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BF397D" w:rsidRPr="00BF397D" w:rsidRDefault="00BF397D"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sidRPr="00BF397D">
        <w:rPr>
          <w:rFonts w:ascii="Times New Roman" w:eastAsia="Times New Roman" w:hAnsi="Times New Roman" w:cs="Times New Roman"/>
          <w:b/>
          <w:bCs/>
          <w:kern w:val="36"/>
          <w:sz w:val="36"/>
          <w:szCs w:val="36"/>
          <w:lang w:val="ru-RU" w:eastAsia="ru-RU"/>
        </w:rPr>
        <w:t>Методическая разработка</w:t>
      </w:r>
    </w:p>
    <w:p w:rsidR="00BF397D" w:rsidRDefault="00D65F3A"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Pr>
          <w:rFonts w:ascii="Times New Roman" w:eastAsia="Times New Roman" w:hAnsi="Times New Roman" w:cs="Times New Roman"/>
          <w:b/>
          <w:bCs/>
          <w:kern w:val="36"/>
          <w:sz w:val="36"/>
          <w:szCs w:val="36"/>
          <w:lang w:val="ru-RU" w:eastAsia="ru-RU"/>
        </w:rPr>
        <w:t xml:space="preserve">Техническая подготовка на этапе </w:t>
      </w:r>
    </w:p>
    <w:p w:rsidR="00D65F3A" w:rsidRPr="00BF397D" w:rsidRDefault="00D65F3A"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Pr>
          <w:rFonts w:ascii="Times New Roman" w:eastAsia="Times New Roman" w:hAnsi="Times New Roman" w:cs="Times New Roman"/>
          <w:b/>
          <w:bCs/>
          <w:kern w:val="36"/>
          <w:sz w:val="36"/>
          <w:szCs w:val="36"/>
          <w:lang w:val="ru-RU" w:eastAsia="ru-RU"/>
        </w:rPr>
        <w:t>начальной подготовки</w:t>
      </w:r>
    </w:p>
    <w:p w:rsidR="00BF397D" w:rsidRPr="00BF397D" w:rsidRDefault="00BF397D" w:rsidP="00BF397D">
      <w:pPr>
        <w:tabs>
          <w:tab w:val="left" w:pos="5387"/>
        </w:tabs>
        <w:spacing w:before="100" w:beforeAutospacing="1" w:after="100" w:afterAutospacing="1"/>
        <w:ind w:left="5387" w:hanging="284"/>
        <w:outlineLvl w:val="0"/>
        <w:rPr>
          <w:rFonts w:ascii="Times New Roman" w:eastAsia="Times New Roman" w:hAnsi="Times New Roman" w:cs="Times New Roman"/>
          <w:bCs/>
          <w:kern w:val="36"/>
          <w:sz w:val="24"/>
          <w:szCs w:val="24"/>
          <w:lang w:val="ru-RU" w:eastAsia="ru-RU"/>
        </w:rPr>
      </w:pPr>
    </w:p>
    <w:p w:rsidR="00BF397D" w:rsidRPr="00BF397D" w:rsidRDefault="00BF397D" w:rsidP="00BF397D">
      <w:pPr>
        <w:tabs>
          <w:tab w:val="left" w:pos="5387"/>
        </w:tabs>
        <w:spacing w:before="100" w:beforeAutospacing="1" w:after="100" w:afterAutospacing="1"/>
        <w:ind w:left="5387" w:hanging="284"/>
        <w:outlineLvl w:val="0"/>
        <w:rPr>
          <w:rFonts w:ascii="Times New Roman" w:eastAsia="Times New Roman" w:hAnsi="Times New Roman" w:cs="Times New Roman"/>
          <w:bCs/>
          <w:kern w:val="36"/>
          <w:sz w:val="24"/>
          <w:szCs w:val="24"/>
          <w:lang w:val="ru-RU" w:eastAsia="ru-RU"/>
        </w:rPr>
      </w:pPr>
    </w:p>
    <w:p w:rsidR="00BF397D" w:rsidRPr="00BF397D" w:rsidRDefault="00BF397D" w:rsidP="00BF397D">
      <w:pPr>
        <w:tabs>
          <w:tab w:val="left" w:pos="5387"/>
        </w:tabs>
        <w:spacing w:before="100" w:beforeAutospacing="1" w:after="100" w:afterAutospacing="1"/>
        <w:ind w:left="5387" w:hanging="284"/>
        <w:outlineLvl w:val="0"/>
        <w:rPr>
          <w:rFonts w:ascii="Times New Roman" w:eastAsia="Times New Roman" w:hAnsi="Times New Roman" w:cs="Times New Roman"/>
          <w:bCs/>
          <w:kern w:val="36"/>
          <w:sz w:val="24"/>
          <w:szCs w:val="24"/>
          <w:lang w:val="ru-RU" w:eastAsia="ru-RU"/>
        </w:rPr>
      </w:pPr>
    </w:p>
    <w:p w:rsidR="00BF397D" w:rsidRDefault="00BF397D"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Pr="00BF397D"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BF397D" w:rsidRPr="00130D87" w:rsidRDefault="00BF397D" w:rsidP="00130D87">
      <w:pPr>
        <w:tabs>
          <w:tab w:val="left" w:pos="5387"/>
        </w:tabs>
        <w:spacing w:before="100" w:beforeAutospacing="1" w:after="100" w:afterAutospacing="1"/>
        <w:ind w:left="5387" w:hanging="284"/>
        <w:outlineLvl w:val="0"/>
        <w:rPr>
          <w:rFonts w:ascii="Times New Roman" w:eastAsia="Times New Roman" w:hAnsi="Times New Roman" w:cs="Times New Roman"/>
          <w:bCs/>
          <w:kern w:val="36"/>
          <w:sz w:val="28"/>
          <w:szCs w:val="28"/>
          <w:lang w:val="ru-RU" w:eastAsia="ru-RU"/>
        </w:rPr>
      </w:pPr>
      <w:r w:rsidRPr="00130D87">
        <w:rPr>
          <w:rFonts w:ascii="Times New Roman" w:eastAsia="Times New Roman" w:hAnsi="Times New Roman" w:cs="Times New Roman"/>
          <w:bCs/>
          <w:kern w:val="36"/>
          <w:sz w:val="28"/>
          <w:szCs w:val="28"/>
          <w:lang w:val="ru-RU" w:eastAsia="ru-RU"/>
        </w:rPr>
        <w:t>Тренер-</w:t>
      </w:r>
      <w:proofErr w:type="gramStart"/>
      <w:r w:rsidRPr="00130D87">
        <w:rPr>
          <w:rFonts w:ascii="Times New Roman" w:eastAsia="Times New Roman" w:hAnsi="Times New Roman" w:cs="Times New Roman"/>
          <w:bCs/>
          <w:kern w:val="36"/>
          <w:sz w:val="28"/>
          <w:szCs w:val="28"/>
          <w:lang w:val="ru-RU" w:eastAsia="ru-RU"/>
        </w:rPr>
        <w:t>преподаватель  Файрушин</w:t>
      </w:r>
      <w:proofErr w:type="gramEnd"/>
      <w:r w:rsidRPr="00130D87">
        <w:rPr>
          <w:rFonts w:ascii="Times New Roman" w:eastAsia="Times New Roman" w:hAnsi="Times New Roman" w:cs="Times New Roman"/>
          <w:bCs/>
          <w:kern w:val="36"/>
          <w:sz w:val="28"/>
          <w:szCs w:val="28"/>
          <w:lang w:val="ru-RU" w:eastAsia="ru-RU"/>
        </w:rPr>
        <w:t xml:space="preserve"> А.Ш.</w:t>
      </w:r>
    </w:p>
    <w:p w:rsidR="00C467A2" w:rsidRPr="00BF397D" w:rsidRDefault="00C467A2" w:rsidP="00AA1EBF">
      <w:pPr>
        <w:pStyle w:val="a3"/>
        <w:jc w:val="both"/>
        <w:rPr>
          <w:rFonts w:ascii="Times New Roman" w:hAnsi="Times New Roman" w:cs="Times New Roman"/>
          <w:b/>
          <w:sz w:val="28"/>
          <w:szCs w:val="28"/>
          <w:lang w:val="ru-RU"/>
        </w:rPr>
      </w:pPr>
    </w:p>
    <w:p w:rsidR="00C467A2" w:rsidRPr="00BF397D" w:rsidRDefault="00C467A2" w:rsidP="00AA1EBF">
      <w:pPr>
        <w:pStyle w:val="a3"/>
        <w:jc w:val="both"/>
        <w:rPr>
          <w:rFonts w:ascii="Times New Roman" w:hAnsi="Times New Roman" w:cs="Times New Roman"/>
          <w:b/>
          <w:sz w:val="28"/>
          <w:szCs w:val="28"/>
          <w:lang w:val="ru-RU"/>
        </w:rPr>
      </w:pPr>
    </w:p>
    <w:p w:rsidR="00C467A2" w:rsidRPr="00BF397D" w:rsidRDefault="00C467A2" w:rsidP="00AA1EBF">
      <w:pPr>
        <w:pStyle w:val="a3"/>
        <w:jc w:val="both"/>
        <w:rPr>
          <w:rFonts w:ascii="Times New Roman" w:hAnsi="Times New Roman" w:cs="Times New Roman"/>
          <w:b/>
          <w:sz w:val="28"/>
          <w:szCs w:val="28"/>
          <w:lang w:val="ru-RU"/>
        </w:rPr>
      </w:pPr>
    </w:p>
    <w:p w:rsidR="00C467A2" w:rsidRPr="00D65F3A" w:rsidRDefault="00D65F3A" w:rsidP="00D65F3A">
      <w:pPr>
        <w:pStyle w:val="a3"/>
        <w:jc w:val="center"/>
        <w:rPr>
          <w:rFonts w:ascii="Times New Roman" w:hAnsi="Times New Roman" w:cs="Times New Roman"/>
          <w:sz w:val="28"/>
          <w:szCs w:val="28"/>
          <w:lang w:val="ru-RU"/>
        </w:rPr>
      </w:pPr>
      <w:r>
        <w:rPr>
          <w:rFonts w:ascii="Times New Roman" w:hAnsi="Times New Roman" w:cs="Times New Roman"/>
          <w:sz w:val="28"/>
          <w:szCs w:val="28"/>
          <w:lang w:val="ru-RU"/>
        </w:rPr>
        <w:t>г</w:t>
      </w:r>
      <w:r w:rsidRPr="00D65F3A">
        <w:rPr>
          <w:rFonts w:ascii="Times New Roman" w:hAnsi="Times New Roman" w:cs="Times New Roman"/>
          <w:sz w:val="28"/>
          <w:szCs w:val="28"/>
          <w:lang w:val="ru-RU"/>
        </w:rPr>
        <w:t>.</w:t>
      </w:r>
      <w:r w:rsidR="002361B3">
        <w:rPr>
          <w:rFonts w:ascii="Times New Roman" w:hAnsi="Times New Roman" w:cs="Times New Roman"/>
          <w:sz w:val="28"/>
          <w:szCs w:val="28"/>
          <w:lang w:val="ru-RU"/>
        </w:rPr>
        <w:t xml:space="preserve"> </w:t>
      </w:r>
      <w:r w:rsidRPr="00D65F3A">
        <w:rPr>
          <w:rFonts w:ascii="Times New Roman" w:hAnsi="Times New Roman" w:cs="Times New Roman"/>
          <w:sz w:val="28"/>
          <w:szCs w:val="28"/>
          <w:lang w:val="ru-RU"/>
        </w:rPr>
        <w:t>Набережные Челны</w:t>
      </w:r>
    </w:p>
    <w:p w:rsidR="00D65F3A" w:rsidRPr="00D65F3A" w:rsidRDefault="00D65F3A" w:rsidP="00D65F3A">
      <w:pPr>
        <w:pStyle w:val="a3"/>
        <w:jc w:val="center"/>
        <w:rPr>
          <w:rFonts w:ascii="Times New Roman" w:hAnsi="Times New Roman" w:cs="Times New Roman"/>
          <w:sz w:val="28"/>
          <w:szCs w:val="28"/>
          <w:lang w:val="ru-RU"/>
        </w:rPr>
      </w:pPr>
      <w:r w:rsidRPr="00D65F3A">
        <w:rPr>
          <w:rFonts w:ascii="Times New Roman" w:hAnsi="Times New Roman" w:cs="Times New Roman"/>
          <w:sz w:val="28"/>
          <w:szCs w:val="28"/>
          <w:lang w:val="ru-RU"/>
        </w:rPr>
        <w:t>2016</w:t>
      </w:r>
      <w:r w:rsidR="002361B3">
        <w:rPr>
          <w:rFonts w:ascii="Times New Roman" w:hAnsi="Times New Roman" w:cs="Times New Roman"/>
          <w:sz w:val="28"/>
          <w:szCs w:val="28"/>
          <w:lang w:val="ru-RU"/>
        </w:rPr>
        <w:t>г.</w:t>
      </w:r>
    </w:p>
    <w:p w:rsidR="00C467A2" w:rsidRPr="00BF397D" w:rsidRDefault="00C467A2" w:rsidP="00AA1EBF">
      <w:pPr>
        <w:pStyle w:val="a3"/>
        <w:jc w:val="both"/>
        <w:rPr>
          <w:rFonts w:ascii="Times New Roman" w:hAnsi="Times New Roman" w:cs="Times New Roman"/>
          <w:b/>
          <w:sz w:val="28"/>
          <w:szCs w:val="28"/>
          <w:lang w:val="ru-RU"/>
        </w:rPr>
      </w:pP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СОДЕРЖАНИЕ</w:t>
      </w:r>
    </w:p>
    <w:p w:rsidR="002361B3" w:rsidRPr="00DC53F5" w:rsidRDefault="002361B3" w:rsidP="002361B3">
      <w:pPr>
        <w:widowControl/>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color w:val="000000"/>
          <w:sz w:val="24"/>
          <w:szCs w:val="24"/>
          <w:lang w:val="ru-RU" w:eastAsia="ru-RU"/>
        </w:rPr>
        <w:br/>
      </w:r>
    </w:p>
    <w:p w:rsidR="002361B3" w:rsidRPr="00BE2D4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Введение</w:t>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sidRPr="00BE2D45">
        <w:rPr>
          <w:rFonts w:ascii="Times New Roman" w:eastAsia="Times New Roman" w:hAnsi="Times New Roman" w:cs="Times New Roman"/>
          <w:color w:val="000000"/>
          <w:sz w:val="24"/>
          <w:szCs w:val="24"/>
          <w:lang w:val="ru-RU" w:eastAsia="ru-RU"/>
        </w:rPr>
        <w:t>3</w:t>
      </w:r>
    </w:p>
    <w:p w:rsidR="002361B3" w:rsidRPr="00DC53F5" w:rsidRDefault="00824C63"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w:t>
      </w:r>
      <w:r w:rsidR="002361B3" w:rsidRPr="00DC53F5">
        <w:rPr>
          <w:rFonts w:ascii="Times New Roman" w:eastAsia="Times New Roman" w:hAnsi="Times New Roman" w:cs="Times New Roman"/>
          <w:color w:val="000000"/>
          <w:sz w:val="24"/>
          <w:szCs w:val="24"/>
          <w:lang w:val="ru-RU" w:eastAsia="ru-RU"/>
        </w:rPr>
        <w:t xml:space="preserve"> Характеристика спортивного ориентирования как вида спорта</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t>3</w:t>
      </w:r>
    </w:p>
    <w:p w:rsidR="002361B3" w:rsidRPr="00DC53F5" w:rsidRDefault="00824C63"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w:t>
      </w:r>
      <w:r w:rsidR="002361B3" w:rsidRPr="00DC53F5">
        <w:rPr>
          <w:rFonts w:ascii="Times New Roman" w:eastAsia="Times New Roman" w:hAnsi="Times New Roman" w:cs="Times New Roman"/>
          <w:color w:val="000000"/>
          <w:sz w:val="24"/>
          <w:szCs w:val="24"/>
          <w:lang w:val="ru-RU" w:eastAsia="ru-RU"/>
        </w:rPr>
        <w:t xml:space="preserve"> Техника в спортивном ориентировании</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6</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w:t>
      </w:r>
      <w:r w:rsidR="00824C63">
        <w:rPr>
          <w:rFonts w:ascii="Times New Roman" w:eastAsia="Times New Roman" w:hAnsi="Times New Roman" w:cs="Times New Roman"/>
          <w:color w:val="000000"/>
          <w:sz w:val="24"/>
          <w:szCs w:val="24"/>
          <w:lang w:val="ru-RU" w:eastAsia="ru-RU"/>
        </w:rPr>
        <w:t>.</w:t>
      </w:r>
      <w:r w:rsidRPr="00DC53F5">
        <w:rPr>
          <w:rFonts w:ascii="Times New Roman" w:eastAsia="Times New Roman" w:hAnsi="Times New Roman" w:cs="Times New Roman"/>
          <w:color w:val="000000"/>
          <w:sz w:val="24"/>
          <w:szCs w:val="24"/>
          <w:lang w:val="ru-RU" w:eastAsia="ru-RU"/>
        </w:rPr>
        <w:t xml:space="preserve"> Характеристика элементов техники</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t>7</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4</w:t>
      </w:r>
      <w:r w:rsidR="00824C63">
        <w:rPr>
          <w:rFonts w:ascii="Times New Roman" w:eastAsia="Times New Roman" w:hAnsi="Times New Roman" w:cs="Times New Roman"/>
          <w:color w:val="000000"/>
          <w:sz w:val="24"/>
          <w:szCs w:val="24"/>
          <w:lang w:val="ru-RU" w:eastAsia="ru-RU"/>
        </w:rPr>
        <w:t>.</w:t>
      </w:r>
      <w:r w:rsidRPr="00DC53F5">
        <w:rPr>
          <w:rFonts w:ascii="Times New Roman" w:eastAsia="Times New Roman" w:hAnsi="Times New Roman" w:cs="Times New Roman"/>
          <w:color w:val="000000"/>
          <w:sz w:val="24"/>
          <w:szCs w:val="24"/>
          <w:lang w:val="ru-RU" w:eastAsia="ru-RU"/>
        </w:rPr>
        <w:t xml:space="preserve"> Построение подготовки спортсменов на этапе начальной спортивной подготовки</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824C63">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13</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Заключение</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600A1C">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t>15</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Список литературы</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t>16</w:t>
      </w:r>
    </w:p>
    <w:p w:rsidR="0063674D" w:rsidRDefault="0063674D">
      <w:pP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br w:type="page"/>
      </w:r>
    </w:p>
    <w:p w:rsidR="002361B3" w:rsidRPr="00DC53F5" w:rsidRDefault="002361B3" w:rsidP="00444FEE">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ВВЕДЕНИЕ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Спортивное ориентирование – это молодой и быстро развивающийся вид спорта. Он удачно сочетает в себе физические и умственные нагрузки на фоне положительных эмоций в постоянно меняющихся внешних условиях, а также требует от спортсменов быстрой и точной оценки сложившейся ситуации и умения мыслить, испытывая большие физические нагрузки.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Тенденции в развитии ориентирования, подготовки дистанций и технике изготовления спортивных карт, а главное – в понимании сути соревнований по спортивному ориентированию, привели к тому, что сейчас современному спортсмену-ориентировщику необходимо усиленно работать над повышением своего технического мастерства (Огородников Б. И.,</w:t>
      </w:r>
      <w:r w:rsidR="00FF3526">
        <w:rPr>
          <w:rFonts w:ascii="Times New Roman" w:eastAsia="Times New Roman" w:hAnsi="Times New Roman" w:cs="Times New Roman"/>
          <w:color w:val="000000"/>
          <w:sz w:val="24"/>
          <w:szCs w:val="24"/>
          <w:lang w:val="ru-RU" w:eastAsia="ru-RU"/>
        </w:rPr>
        <w:t xml:space="preserve"> </w:t>
      </w:r>
      <w:proofErr w:type="spellStart"/>
      <w:r w:rsidR="00FF3526">
        <w:rPr>
          <w:rFonts w:ascii="Times New Roman" w:eastAsia="Times New Roman" w:hAnsi="Times New Roman" w:cs="Times New Roman"/>
          <w:color w:val="000000"/>
          <w:sz w:val="24"/>
          <w:szCs w:val="24"/>
          <w:lang w:val="ru-RU" w:eastAsia="ru-RU"/>
        </w:rPr>
        <w:t>Кирчо</w:t>
      </w:r>
      <w:proofErr w:type="spellEnd"/>
      <w:r w:rsidR="00FF3526">
        <w:rPr>
          <w:rFonts w:ascii="Times New Roman" w:eastAsia="Times New Roman" w:hAnsi="Times New Roman" w:cs="Times New Roman"/>
          <w:color w:val="000000"/>
          <w:sz w:val="24"/>
          <w:szCs w:val="24"/>
          <w:lang w:val="ru-RU" w:eastAsia="ru-RU"/>
        </w:rPr>
        <w:t xml:space="preserve"> А. Н., Крохин Л. А.)</w:t>
      </w:r>
      <w:r w:rsidRPr="00DC53F5">
        <w:rPr>
          <w:rFonts w:ascii="Times New Roman" w:eastAsia="Times New Roman" w:hAnsi="Times New Roman" w:cs="Times New Roman"/>
          <w:color w:val="000000"/>
          <w:sz w:val="24"/>
          <w:szCs w:val="24"/>
          <w:lang w:val="ru-RU" w:eastAsia="ru-RU"/>
        </w:rPr>
        <w:t xml:space="preserve"> Именно это является одним из ключевых моментов для успешных выступлений на соревнованиях.</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Техническая подготовка ориентировщиков состоит в овладении приёмами и методами работы с картой и компасом, а также измерения расстояний с целью определения своего местоположения или передвижения в желаемую точку местности.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Объект исследования – учебно-тренировочный процесс начальной подготовки в спортивном ориентировании.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Предмет исследования – методика технической подготовки юных ориентировщиков.</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Цель исследования: совершенствование методики обучения техническим навыкам ориентирования на этапе начальной спортивной специализа</w:t>
      </w:r>
      <w:bookmarkStart w:id="0" w:name="_GoBack"/>
      <w:bookmarkEnd w:id="0"/>
      <w:r w:rsidRPr="00DC53F5">
        <w:rPr>
          <w:rFonts w:ascii="Times New Roman" w:eastAsia="Times New Roman" w:hAnsi="Times New Roman" w:cs="Times New Roman"/>
          <w:color w:val="000000"/>
          <w:sz w:val="24"/>
          <w:szCs w:val="24"/>
          <w:lang w:val="ru-RU" w:eastAsia="ru-RU"/>
        </w:rPr>
        <w:t>ции.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Задачи исследования: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 Выявить основные средства обучения технике ориентирования.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 Разработать методику, основанную на поэтапном формировании компонентов способности ориентироваться в пространстве.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 Определить основные критерии оценки технических навыков ориентирования.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Гипотеза исследования состоит в том, что модернизированная методика обучения технике ориентирования будет способствовать совершенствованию системы подготовки спортсменов-ориентировщиков.</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Элементы новизны исследования: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Начальное обучение технике ориентирования осуществлялось непосредственно на местности с применением измерений.</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Подбирались упражнения, которые создают неожиданные ситуации – проблемы для ориентирования, поскольку ошибки в ориентировании неизбежны, поэтому мы включали их в процесс обучения.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Разработаны критерии оценки основных элементов техники ориентирования.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p>
    <w:p w:rsidR="002361B3" w:rsidRPr="00DC53F5" w:rsidRDefault="00597CAB" w:rsidP="00597CAB">
      <w:pPr>
        <w:widowControl/>
        <w:spacing w:before="168"/>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color w:val="000000"/>
          <w:sz w:val="24"/>
          <w:szCs w:val="24"/>
          <w:lang w:val="ru-RU" w:eastAsia="ru-RU"/>
        </w:rPr>
        <w:t>1.</w:t>
      </w:r>
      <w:r w:rsidR="002361B3" w:rsidRPr="00DC53F5">
        <w:rPr>
          <w:rFonts w:ascii="Times New Roman" w:eastAsia="Times New Roman" w:hAnsi="Times New Roman" w:cs="Times New Roman"/>
          <w:b/>
          <w:bCs/>
          <w:color w:val="000000"/>
          <w:sz w:val="24"/>
          <w:szCs w:val="24"/>
          <w:lang w:val="ru-RU" w:eastAsia="ru-RU"/>
        </w:rPr>
        <w:t xml:space="preserve"> Характеристика спортивного ориентирования как вида спорта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Спортивное ориентирование – молодой, активно развивающийся вид спорта, который получает все большее признание в нашей стране. Широкая доступность, захватывающая борьба на трассе, красота окружающей природы - все это способствует популярности спортивного ориентирования </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Ориентирование на местности сочетает в себе физические и умственные нагрузки на фоне положительных эмоций в постоянно меняющихся внешних условиях, а также требует от спортсменов быстрой и точной оценки сложившейся ситуации и умения мыслить в условиях больших физических нагрузок. У ориентировщика в результате общения с природой вырабатывается ряд ценных качеств: наблюдательность, выносливость, сила воли, умение ориентироваться в сложной обстановке. Развиваются и совершенствуются двигательные и вегетативные функции организма. Пребывание в лесных массивах благотворно сказывается на </w:t>
      </w:r>
      <w:r w:rsidRPr="00DC53F5">
        <w:rPr>
          <w:rFonts w:ascii="Times New Roman" w:eastAsia="Times New Roman" w:hAnsi="Times New Roman" w:cs="Times New Roman"/>
          <w:color w:val="000000"/>
          <w:sz w:val="24"/>
          <w:szCs w:val="24"/>
          <w:lang w:val="ru-RU" w:eastAsia="ru-RU"/>
        </w:rPr>
        <w:lastRenderedPageBreak/>
        <w:t>закаливании организма. Ориентирование – ценное средство физического возд</w:t>
      </w:r>
      <w:r w:rsidR="0056482C">
        <w:rPr>
          <w:rFonts w:ascii="Times New Roman" w:eastAsia="Times New Roman" w:hAnsi="Times New Roman" w:cs="Times New Roman"/>
          <w:color w:val="000000"/>
          <w:sz w:val="24"/>
          <w:szCs w:val="24"/>
          <w:lang w:val="ru-RU" w:eastAsia="ru-RU"/>
        </w:rPr>
        <w:t>ействия на организм человека/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развитии спортивного ориентирования отчетливо просматриваются две тенденции: первая – развитие массовых форм занятий, имеющих сугубо оздоровительную направленность; вторая – совершенствование системы подготовки и повышения мастерства спортс</w:t>
      </w:r>
      <w:r w:rsidR="0056482C">
        <w:rPr>
          <w:rFonts w:ascii="Times New Roman" w:eastAsia="Times New Roman" w:hAnsi="Times New Roman" w:cs="Times New Roman"/>
          <w:color w:val="000000"/>
          <w:sz w:val="24"/>
          <w:szCs w:val="24"/>
          <w:lang w:val="ru-RU" w:eastAsia="ru-RU"/>
        </w:rPr>
        <w:t>менов высокой квалификации.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Ориентирование на местности имеет еще и большое военно-прикладное значение. Навыки ориентирования необходимы как в военное, так и в мирное время. Для биологов, географов, физиков и многих других специалистов ориентирование является прикладным видом спорта, так как позволяет успешно решать ряд вопросов по специальности.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Ориентирование на местности – один из немногих видов спорта, в которых участники соревнований действуют сугубо индивидуально, вне поля зрения тренеров, судей, зрителей, даже соперников.</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Соревнования по спортивному ориентированию – серьезное испытание силы, быстроты, выносливости и волевых качеств спортсменов, способности продуктивно мыслить и принимать решения на фоне развивающегося утомления. Сущность соревнований состоит в выявлении спортсменов, умеющих быстрее всех, используя карту и компас, преодолеть определенный маршрут на незнакомой местности через фиксированные на карте и местности контрольные пункты (КП).</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Летом дистанции спортивного ориентирования преодолеваются бегом, зимой – на лыжах. Поэтому подготовленность спортсмена-ориентировщика – понятие чрезвычайно сложное, и связано это со сложностью соревновательной деятельности и самого процесса ориентирования, сочетающего высокую скорость бега по пересеченной местности и постоянную переработку большого объема специфической информации, включающую такие элементы как образное представление, прогнозирование, выбор варианта движения между КП, принятие решения и коррекцию по ходу </w:t>
      </w:r>
      <w:r w:rsidR="0056482C">
        <w:rPr>
          <w:rFonts w:ascii="Times New Roman" w:eastAsia="Times New Roman" w:hAnsi="Times New Roman" w:cs="Times New Roman"/>
          <w:color w:val="000000"/>
          <w:sz w:val="24"/>
          <w:szCs w:val="24"/>
          <w:lang w:val="ru-RU" w:eastAsia="ru-RU"/>
        </w:rPr>
        <w:t xml:space="preserve">выполнения принятого </w:t>
      </w:r>
      <w:proofErr w:type="gramStart"/>
      <w:r w:rsidR="0056482C">
        <w:rPr>
          <w:rFonts w:ascii="Times New Roman" w:eastAsia="Times New Roman" w:hAnsi="Times New Roman" w:cs="Times New Roman"/>
          <w:color w:val="000000"/>
          <w:sz w:val="24"/>
          <w:szCs w:val="24"/>
          <w:lang w:val="ru-RU" w:eastAsia="ru-RU"/>
        </w:rPr>
        <w:t xml:space="preserve">решения </w:t>
      </w:r>
      <w:r w:rsidRPr="00DC53F5">
        <w:rPr>
          <w:rFonts w:ascii="Times New Roman" w:eastAsia="Times New Roman" w:hAnsi="Times New Roman" w:cs="Times New Roman"/>
          <w:color w:val="000000"/>
          <w:sz w:val="24"/>
          <w:szCs w:val="24"/>
          <w:lang w:val="ru-RU" w:eastAsia="ru-RU"/>
        </w:rPr>
        <w:t>.</w:t>
      </w:r>
      <w:proofErr w:type="gramEnd"/>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Соревнования по спортивному ориентированию можно классифицировать по времени года – на летние и зимние; по способу передвижения – бегом, на лыжах, велосипеде, байдарке и автомобиле; по форме проведения – личные, командные, лично-командные, официальные, массовые, открытые и для ограниченного контингента участников; по виду программы – соревнования в заданном направлении, соревнования на маркированной трасс</w:t>
      </w:r>
      <w:r w:rsidR="0056482C">
        <w:rPr>
          <w:rFonts w:ascii="Times New Roman" w:eastAsia="Times New Roman" w:hAnsi="Times New Roman" w:cs="Times New Roman"/>
          <w:color w:val="000000"/>
          <w:sz w:val="24"/>
          <w:szCs w:val="24"/>
          <w:lang w:val="ru-RU" w:eastAsia="ru-RU"/>
        </w:rPr>
        <w:t>е и ориентирование по выбору</w:t>
      </w:r>
      <w:r w:rsidRPr="00DC53F5">
        <w:rPr>
          <w:rFonts w:ascii="Times New Roman" w:eastAsia="Times New Roman" w:hAnsi="Times New Roman" w:cs="Times New Roman"/>
          <w:color w:val="000000"/>
          <w:sz w:val="24"/>
          <w:szCs w:val="24"/>
          <w:lang w:val="ru-RU" w:eastAsia="ru-RU"/>
        </w:rPr>
        <w:t>. Существуют также индивидуальное, парковое, марафонское, ночное, эстафетное ориентирование.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Соревнуясь в ориентировании на местности, спортсмен преодолевает многокилометровые расстояния бегом, или на лыжах, постоянно при этом определяет свое местонахождение, сверяя местность с картой, выбирает направление движения и проверяет правильность реализации плана, используя компас, оценивает расстояния по карте и стремится точно их измерить на трассе. Основную задачу – выбрать оптимальный путь движения и эффективно реализовать его - ориентировщик старается выполнить не только максимально точно, но и с на</w:t>
      </w:r>
      <w:r w:rsidR="0056482C">
        <w:rPr>
          <w:rFonts w:ascii="Times New Roman" w:eastAsia="Times New Roman" w:hAnsi="Times New Roman" w:cs="Times New Roman"/>
          <w:color w:val="000000"/>
          <w:sz w:val="24"/>
          <w:szCs w:val="24"/>
          <w:lang w:val="ru-RU" w:eastAsia="ru-RU"/>
        </w:rPr>
        <w:t>именьшими затратами времени</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Для достижения высоких спортивных результатов спортсмену-ориентировщику кроме хорошей физической подготовки нужно в совершенстве знать топографию, уметь обращаться с компасом, быстро и правильно выбирать путь движения по незнакомой местности, иметь хорош</w:t>
      </w:r>
      <w:r w:rsidR="0056482C">
        <w:rPr>
          <w:rFonts w:ascii="Times New Roman" w:eastAsia="Times New Roman" w:hAnsi="Times New Roman" w:cs="Times New Roman"/>
          <w:color w:val="000000"/>
          <w:sz w:val="24"/>
          <w:szCs w:val="24"/>
          <w:lang w:val="ru-RU" w:eastAsia="ru-RU"/>
        </w:rPr>
        <w:t>о развитые волевые качества</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Результат спортсмена-ориентировщика в соревнованиях складывается из различных факторов, которые оказывают совместное действие, взаимно влияя друг на друга и выходя поочередно на первый план в конкретных условиях. Успешность соревновательной деятельности ориентировщиков зависит от многих сторон подготовки: физической, технико-тактической и психологической. Каждый из этих разделов состоит из большого количества показателей, причем отставание даже в одном из них может существенно повлиять на результат в со</w:t>
      </w:r>
      <w:r w:rsidR="0056482C">
        <w:rPr>
          <w:rFonts w:ascii="Times New Roman" w:eastAsia="Times New Roman" w:hAnsi="Times New Roman" w:cs="Times New Roman"/>
          <w:color w:val="000000"/>
          <w:sz w:val="24"/>
          <w:szCs w:val="24"/>
          <w:lang w:val="ru-RU" w:eastAsia="ru-RU"/>
        </w:rPr>
        <w:t>ревновательной деятельности</w:t>
      </w:r>
      <w:r w:rsidRPr="00DC53F5">
        <w:rPr>
          <w:rFonts w:ascii="Times New Roman" w:eastAsia="Times New Roman" w:hAnsi="Times New Roman" w:cs="Times New Roman"/>
          <w:color w:val="000000"/>
          <w:sz w:val="24"/>
          <w:szCs w:val="24"/>
          <w:lang w:val="ru-RU" w:eastAsia="ru-RU"/>
        </w:rPr>
        <w:t>. Поэтому, одной из главных задач спортсмена и тренера добиться устойчивого равновесия между этими качествами и в дальнейшем довести их до автоматизма.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Спортивное ориентирование относится к циклическим видам спорта с преимущественным проявлением выносливости. В нем много общего с легкоатлетическим кроссовым бегом. Однако </w:t>
      </w:r>
      <w:r w:rsidRPr="00DC53F5">
        <w:rPr>
          <w:rFonts w:ascii="Times New Roman" w:eastAsia="Times New Roman" w:hAnsi="Times New Roman" w:cs="Times New Roman"/>
          <w:color w:val="000000"/>
          <w:sz w:val="24"/>
          <w:szCs w:val="24"/>
          <w:lang w:val="ru-RU" w:eastAsia="ru-RU"/>
        </w:rPr>
        <w:lastRenderedPageBreak/>
        <w:t>есть и принципиальные отличия. Это – выраженная неравномерность бега – от быстрых ускорений до полных остановок. Но, пожалуй, наиболее существенной особенностью бега в ориентировании на местности следует считать то, что он является только вспомогательным средством, а не смыслом соревно</w:t>
      </w:r>
      <w:r w:rsidR="0056482C">
        <w:rPr>
          <w:rFonts w:ascii="Times New Roman" w:eastAsia="Times New Roman" w:hAnsi="Times New Roman" w:cs="Times New Roman"/>
          <w:color w:val="000000"/>
          <w:sz w:val="24"/>
          <w:szCs w:val="24"/>
          <w:lang w:val="ru-RU" w:eastAsia="ru-RU"/>
        </w:rPr>
        <w:t>ваний, как в легкой атлетике</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Физическая подготовка спортсмена - это процесс воспитания физических качеств - выносливости, силы, скорости, ловкости, гибкости, к</w:t>
      </w:r>
      <w:r w:rsidR="0056482C">
        <w:rPr>
          <w:rFonts w:ascii="Times New Roman" w:eastAsia="Times New Roman" w:hAnsi="Times New Roman" w:cs="Times New Roman"/>
          <w:color w:val="000000"/>
          <w:sz w:val="24"/>
          <w:szCs w:val="24"/>
          <w:lang w:val="ru-RU" w:eastAsia="ru-RU"/>
        </w:rPr>
        <w:t xml:space="preserve">оординационных </w:t>
      </w:r>
      <w:proofErr w:type="gramStart"/>
      <w:r w:rsidR="0056482C">
        <w:rPr>
          <w:rFonts w:ascii="Times New Roman" w:eastAsia="Times New Roman" w:hAnsi="Times New Roman" w:cs="Times New Roman"/>
          <w:color w:val="000000"/>
          <w:sz w:val="24"/>
          <w:szCs w:val="24"/>
          <w:lang w:val="ru-RU" w:eastAsia="ru-RU"/>
        </w:rPr>
        <w:t xml:space="preserve">способностей </w:t>
      </w:r>
      <w:r w:rsidRPr="00DC53F5">
        <w:rPr>
          <w:rFonts w:ascii="Times New Roman" w:eastAsia="Times New Roman" w:hAnsi="Times New Roman" w:cs="Times New Roman"/>
          <w:color w:val="000000"/>
          <w:sz w:val="24"/>
          <w:szCs w:val="24"/>
          <w:lang w:val="ru-RU" w:eastAsia="ru-RU"/>
        </w:rPr>
        <w:t>.</w:t>
      </w:r>
      <w:proofErr w:type="gramEnd"/>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спортивном ориентировании, как и в других видах спорта, различают общую и специальную физическую подготовку.</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Общая физическая подготовка (ОФП) ориентировщика ставит своей целью всестороннее развитие спортсмена. Средствами ее служат самые разнообразные физические упражнения: кроссовый бег, гимнастика, упражнения на гибкость, координацию, с отягощениями и без них, спортивные игры, плавание, лыжные гонки, гребля и др. Задачи специальной физической подготовки (СФП) в спортивном ориентировании заключаются в совершенствовании физических качеств, наиболее характерных для этого вида спорта: специальной и силовой выносливости, координационных способностей. Средствами СФП являются: бег на тренировочных и соревновательных трассах с ориентированием, легкоатлетические кроссы, беговые и специально-подготовительные упражнения, направленные на избирательное развитие функциональных систем и групп мышц, участвующих в проявлении выносливост</w:t>
      </w:r>
      <w:r w:rsidR="00FF3526">
        <w:rPr>
          <w:rFonts w:ascii="Times New Roman" w:eastAsia="Times New Roman" w:hAnsi="Times New Roman" w:cs="Times New Roman"/>
          <w:color w:val="000000"/>
          <w:sz w:val="24"/>
          <w:szCs w:val="24"/>
          <w:lang w:val="ru-RU" w:eastAsia="ru-RU"/>
        </w:rPr>
        <w:t>и, силы, быстроты, ловкости</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Исследователи в нашей стране, Швеции, Чехословакии проводили оценки соотношения объемов технической и физической подготовки на различных стадиях занятий спортивным ориентированием. Их результаты указывают на то, что с повышением спортивного мастерства соотношения между этими двумя видами подготовки систематически изменяются в пользу физической подготов</w:t>
      </w:r>
      <w:r w:rsidR="00FF3526">
        <w:rPr>
          <w:rFonts w:ascii="Times New Roman" w:eastAsia="Times New Roman" w:hAnsi="Times New Roman" w:cs="Times New Roman"/>
          <w:color w:val="000000"/>
          <w:sz w:val="24"/>
          <w:szCs w:val="24"/>
          <w:lang w:val="ru-RU" w:eastAsia="ru-RU"/>
        </w:rPr>
        <w:t>ки</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Тренировочная деятельность ориентировщика характеризуется выполнением большого объема бега продолжительного в аэробном режиме. В этом отношении здесь много общего с легкоатлетическим кроссовым бегом и бегом на длинные дистанции.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Согласно вышесказанному, для достижения высоких результатов в ориентировании необходима разносторонняя физическая подготовка, в которой главным физическим качеством, обуславливающим результат, является выносливость, что требует использования высоких по объему тренировочных </w:t>
      </w:r>
      <w:r w:rsidR="00FF3526">
        <w:rPr>
          <w:rFonts w:ascii="Times New Roman" w:eastAsia="Times New Roman" w:hAnsi="Times New Roman" w:cs="Times New Roman"/>
          <w:color w:val="000000"/>
          <w:sz w:val="24"/>
          <w:szCs w:val="24"/>
          <w:lang w:val="ru-RU" w:eastAsia="ru-RU"/>
        </w:rPr>
        <w:t>нагрузок</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Под показателями физической подготовленности подразумеваются факторы, определяющие способность к ориентировочному бегу. Это выносливость, сила, быстрота, гибкость, амплитуда движений, а также владение координацией движений в процессе выполнения соревновательного упражнения.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Показатели технического мастерства ориентировщика связаны со специализированной техникой ориентирования. Техническое мастерство спортсмена-ориентировщика – это владение теми приемами, которые используются для решения задач ориентирования в процессе со</w:t>
      </w:r>
      <w:r w:rsidR="00FF3526">
        <w:rPr>
          <w:rFonts w:ascii="Times New Roman" w:eastAsia="Times New Roman" w:hAnsi="Times New Roman" w:cs="Times New Roman"/>
          <w:color w:val="000000"/>
          <w:sz w:val="24"/>
          <w:szCs w:val="24"/>
          <w:lang w:val="ru-RU" w:eastAsia="ru-RU"/>
        </w:rPr>
        <w:t>ревновательной деятельности</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Тактика ориентирования – это совокупность рациональных действий спортсмена, направленных на достижение хороших результатов в соревнованиях. Тактически правильно мыслить и действовать – значит решать задачи ориентирования в кратчайший срок, с наименьшей затратой сил и с учетом меняющейс</w:t>
      </w:r>
      <w:r w:rsidR="00FF3526">
        <w:rPr>
          <w:rFonts w:ascii="Times New Roman" w:eastAsia="Times New Roman" w:hAnsi="Times New Roman" w:cs="Times New Roman"/>
          <w:color w:val="000000"/>
          <w:sz w:val="24"/>
          <w:szCs w:val="24"/>
          <w:lang w:val="ru-RU" w:eastAsia="ru-RU"/>
        </w:rPr>
        <w:t>я обстановки в соревнованиях</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Психологическая подготовка в ориентировании имеет важное значение в достижении высокого результата. Ориентировщик должен уметь приспосабливаться к возникающей в процессе соревнований стрессовой ситуации так, чтобы достичь наилучшего результата, с учетом уровня физической и технико-тактической готовн</w:t>
      </w:r>
      <w:r w:rsidR="00FF3526">
        <w:rPr>
          <w:rFonts w:ascii="Times New Roman" w:eastAsia="Times New Roman" w:hAnsi="Times New Roman" w:cs="Times New Roman"/>
          <w:color w:val="000000"/>
          <w:sz w:val="24"/>
          <w:szCs w:val="24"/>
          <w:lang w:val="ru-RU" w:eastAsia="ru-RU"/>
        </w:rPr>
        <w:t>ости (Чешихина В. В., 1996)</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Значение психологических показателей в ориентировании очевидно, ведь ошибки зачастую допускаются в ситуациях, которые спортсмену впо</w:t>
      </w:r>
      <w:r w:rsidR="00FF3526">
        <w:rPr>
          <w:rFonts w:ascii="Times New Roman" w:eastAsia="Times New Roman" w:hAnsi="Times New Roman" w:cs="Times New Roman"/>
          <w:color w:val="000000"/>
          <w:sz w:val="24"/>
          <w:szCs w:val="24"/>
          <w:lang w:val="ru-RU" w:eastAsia="ru-RU"/>
        </w:rPr>
        <w:t>лне по силам контролировать</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психологической подготовке спортсмена-ориентировщика уделяют развитию таких психических качеств как память, мышление, внимание.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Основными техническими средствами в соревновательной деятельности по спортивному ориентированию являются спортивн</w:t>
      </w:r>
      <w:r w:rsidR="00FF3526">
        <w:rPr>
          <w:rFonts w:ascii="Times New Roman" w:eastAsia="Times New Roman" w:hAnsi="Times New Roman" w:cs="Times New Roman"/>
          <w:color w:val="000000"/>
          <w:sz w:val="24"/>
          <w:szCs w:val="24"/>
          <w:lang w:val="ru-RU" w:eastAsia="ru-RU"/>
        </w:rPr>
        <w:t xml:space="preserve">ая карта и спортивный </w:t>
      </w:r>
      <w:proofErr w:type="spellStart"/>
      <w:r w:rsidR="00FF3526">
        <w:rPr>
          <w:rFonts w:ascii="Times New Roman" w:eastAsia="Times New Roman" w:hAnsi="Times New Roman" w:cs="Times New Roman"/>
          <w:color w:val="000000"/>
          <w:sz w:val="24"/>
          <w:szCs w:val="24"/>
          <w:lang w:val="ru-RU" w:eastAsia="ru-RU"/>
        </w:rPr>
        <w:t>компаc</w:t>
      </w:r>
      <w:proofErr w:type="spellEnd"/>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Спортивная карта – это крупномасштабная специальная карта, предназначенная для спортивного ориентирования и выполненная в условных знаках, специальное содержание которой составляет показ проходимости местности и информативность изображения объектов. Это подробнейшее описание местности, на которой предполагается провести соревнования. С помощью карты начальник дистанции планирует трассы, оборудует их на местности. Точная, объективная и информативная карта, выполненная по стандартизированным рекомендациям и легко читаемая на бегу, - основа для технически совершенной дистанции, залог обеспечения спортивной справедливости. Все спортивные карты должны оформляться в условных знаках и обладать определенными качествами: точность, информативность, объективность, читаемос</w:t>
      </w:r>
      <w:r w:rsidR="00FF3526">
        <w:rPr>
          <w:rFonts w:ascii="Times New Roman" w:eastAsia="Times New Roman" w:hAnsi="Times New Roman" w:cs="Times New Roman"/>
          <w:color w:val="000000"/>
          <w:sz w:val="24"/>
          <w:szCs w:val="24"/>
          <w:lang w:val="ru-RU" w:eastAsia="ru-RU"/>
        </w:rPr>
        <w:t>ть и полнота содержания</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Спортивная карта – это атрибут, сопровождающий ориентировщика, помогающий ему максимально реализовать свое мастерство на предлагаемой дистанции.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У спортивной карты можно выделить две функции. Первая – справочная. Карта дает понятие о местности соревнований и показывает предлагаемую дистанцию. А вторая – оперативная. Здесь карта – инструмент, с помощью которого спортсмен реализует предлагаемую дистанцию.</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Современные спортивные карты по подробности и точности не имеют аналогов ни в военной, ни в туристической, ни в какой-либо другой практике.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Спортивный компас – это прибор, указывающий направление географического или магнитного меридиана. С помощью компаса определяют направление пути и направление на ориентиры. Для ориентирования на местности применяется большое количество различных систем компасов: магнитные, гигроскопические, солнечные. В спортивном ориентировании используют только магнитные компаса.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Эффективное использование ориентировщиком многочисленного арсенала умений, навыков, тактических и технических приемов в сочетании с интенсивной творческой и умственной деятельностью, которая сопровождается большим эмоционально-волевым напряжением, является основой успешной с</w:t>
      </w:r>
      <w:r w:rsidR="00F12B41">
        <w:rPr>
          <w:rFonts w:ascii="Times New Roman" w:eastAsia="Times New Roman" w:hAnsi="Times New Roman" w:cs="Times New Roman"/>
          <w:color w:val="000000"/>
          <w:sz w:val="24"/>
          <w:szCs w:val="24"/>
          <w:lang w:val="ru-RU" w:eastAsia="ru-RU"/>
        </w:rPr>
        <w:t>оревновательной деятельности</w:t>
      </w:r>
      <w:r w:rsidRPr="00DC53F5">
        <w:rPr>
          <w:rFonts w:ascii="Times New Roman" w:eastAsia="Times New Roman" w:hAnsi="Times New Roman" w:cs="Times New Roman"/>
          <w:color w:val="000000"/>
          <w:sz w:val="24"/>
          <w:szCs w:val="24"/>
          <w:lang w:val="ru-RU" w:eastAsia="ru-RU"/>
        </w:rPr>
        <w:t>.</w:t>
      </w:r>
    </w:p>
    <w:p w:rsidR="002361B3" w:rsidRPr="00DC53F5" w:rsidRDefault="002361B3" w:rsidP="009C780C">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t>2</w:t>
      </w:r>
      <w:r w:rsidR="009C780C">
        <w:rPr>
          <w:rFonts w:ascii="Times New Roman" w:eastAsia="Times New Roman" w:hAnsi="Times New Roman" w:cs="Times New Roman"/>
          <w:b/>
          <w:bCs/>
          <w:color w:val="000000"/>
          <w:sz w:val="24"/>
          <w:szCs w:val="24"/>
          <w:lang w:val="ru-RU" w:eastAsia="ru-RU"/>
        </w:rPr>
        <w:t>.</w:t>
      </w:r>
      <w:r w:rsidRPr="00DC53F5">
        <w:rPr>
          <w:rFonts w:ascii="Times New Roman" w:eastAsia="Times New Roman" w:hAnsi="Times New Roman" w:cs="Times New Roman"/>
          <w:b/>
          <w:bCs/>
          <w:color w:val="000000"/>
          <w:sz w:val="24"/>
          <w:szCs w:val="24"/>
          <w:lang w:val="ru-RU" w:eastAsia="ru-RU"/>
        </w:rPr>
        <w:t xml:space="preserve"> Техника в спортивном ориентировании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Ориентирование - вид спорта группы выносливости, который кроме требований к разносторонней физической подготовке требует также и мно</w:t>
      </w:r>
      <w:r w:rsidR="00F12B41">
        <w:rPr>
          <w:rFonts w:ascii="Times New Roman" w:eastAsia="Times New Roman" w:hAnsi="Times New Roman" w:cs="Times New Roman"/>
          <w:color w:val="000000"/>
          <w:sz w:val="24"/>
          <w:szCs w:val="24"/>
          <w:lang w:val="ru-RU" w:eastAsia="ru-RU"/>
        </w:rPr>
        <w:t>гих других умений и навыков</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От многих других видов спорта ориентирование отличается тем, что ситуации, требующие проявления технического мастерства, никогда не повторяются, за исключением разве что работы на контрольном пункте. Обычно различные технические навыки и приемы изучают путём многократного повторения до тех пор, пока действия становятся автоматическими и соответствующими правильной модели выполнения. Ориентировщик также должен сформировать наиболее подходящие для себя модели выполнения во всех разделах технического мастерства и быть способным применять их в соответствии с требованиями постоянно меняющейся обстановки.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Владение основами техники создаёт предпосылки для решения ориентировочных задач, поставленных начальником дистанции. Хороший ориентировщик использует параллельно и последовательно все освоенные технические приемы и способен выбирать наиболее подходящую модель решения или производную от неё.</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По мере накопления опыта тренировок и соревнований у ориентировщика формируется хорошая основа технического мастерства и способность ориентировочного мышления, что приводит к уменьшению числа ошибок и повышает надежность выполнения.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спортивном ориентировании существует техника передвижения на местности (бегом или на лыжах) и техника ориентирования (работ</w:t>
      </w:r>
      <w:r w:rsidR="00F12B41">
        <w:rPr>
          <w:rFonts w:ascii="Times New Roman" w:eastAsia="Times New Roman" w:hAnsi="Times New Roman" w:cs="Times New Roman"/>
          <w:color w:val="000000"/>
          <w:sz w:val="24"/>
          <w:szCs w:val="24"/>
          <w:lang w:val="ru-RU" w:eastAsia="ru-RU"/>
        </w:rPr>
        <w:t>а с картой, компасом и др.)</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Технические действия называют приемами ориентирования, иногда способами, методами. Технические операции называют элементами техники. В технике бега на местности действием </w:t>
      </w:r>
      <w:r w:rsidRPr="00DC53F5">
        <w:rPr>
          <w:rFonts w:ascii="Times New Roman" w:eastAsia="Times New Roman" w:hAnsi="Times New Roman" w:cs="Times New Roman"/>
          <w:color w:val="000000"/>
          <w:sz w:val="24"/>
          <w:szCs w:val="24"/>
          <w:lang w:val="ru-RU" w:eastAsia="ru-RU"/>
        </w:rPr>
        <w:lastRenderedPageBreak/>
        <w:t>является сам по себе бег по конкретному виду местности, а операциями – его составляющие, такие, как отталкивание, мах ногой, постановка стопы.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Для ориентировщиков характерны большие индивидуальные особенности техники бега, что связано не только с различиями в развитии физических качеств и строении тела, но и с различными условиями проведения тренировок и соревнований (грунт, рельеф).</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Важнейшим для ориентировщика является искусство регулирования скорости передвижения, исходя из правильной оценки физических и технических возможностей. Ис</w:t>
      </w:r>
      <w:r w:rsidR="00F12B41">
        <w:rPr>
          <w:rFonts w:ascii="Times New Roman" w:eastAsia="Times New Roman" w:hAnsi="Times New Roman" w:cs="Times New Roman"/>
          <w:color w:val="000000"/>
          <w:sz w:val="24"/>
          <w:szCs w:val="24"/>
          <w:lang w:val="ru-RU" w:eastAsia="ru-RU"/>
        </w:rPr>
        <w:t>следования Фесенко Б. А (1997), Никифорова Д. М (1991)</w:t>
      </w:r>
      <w:r w:rsidRPr="00DC53F5">
        <w:rPr>
          <w:rFonts w:ascii="Times New Roman" w:eastAsia="Times New Roman" w:hAnsi="Times New Roman" w:cs="Times New Roman"/>
          <w:color w:val="000000"/>
          <w:sz w:val="24"/>
          <w:szCs w:val="24"/>
          <w:lang w:val="ru-RU" w:eastAsia="ru-RU"/>
        </w:rPr>
        <w:t xml:space="preserve"> показывают, что при надежной ходьбе каждый ориентировщик способен безошибочно преодолеть даже очень трудную трассу, но при беге с максимальной скоростью на это оказываются не способными даже самые опытные ориентировщики элиты. Следовательно, на любом участке трассы надо передвигаться так, чтобы на данной скорости справляться с задачами ориентирования, контролировать своё местоположение на карте.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 повышением уровня технического мастерства ориентировщик может увеличить скорость бега. Наиболее заметно улучшаются результаты, если ориентировщик одновременно оказывается способным поднять уровень техники и повысить скорость бега. В ориентировании нет баллов за стиль, передвигаться надо быст</w:t>
      </w:r>
      <w:r w:rsidR="00F12B41">
        <w:rPr>
          <w:rFonts w:ascii="Times New Roman" w:eastAsia="Times New Roman" w:hAnsi="Times New Roman" w:cs="Times New Roman"/>
          <w:color w:val="000000"/>
          <w:sz w:val="24"/>
          <w:szCs w:val="24"/>
          <w:lang w:val="ru-RU" w:eastAsia="ru-RU"/>
        </w:rPr>
        <w:t>ро, решительно и эффективно</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Технические приемы, которыми пользуются спортсмены как на тренировках, так и на соревнованиях: владение компасом, движение по азимуту и его определение; чтение местности и карты; их сличение; определение спортсменом своего местоположения на карте; память карты; наблюдательность; использование современного снаряжения; методы поиска и взятия контрольных пунктов; отсчет расстояний, использование линейных и площадных ориентиров; перенос КП и дистанций на время; движение без компаса; бег с чтением карты; развитие пространственного воображения; ориентация карты по компасу, солнцу, линейным и площадным</w:t>
      </w:r>
      <w:r w:rsidR="00F12B41">
        <w:rPr>
          <w:rFonts w:ascii="Times New Roman" w:eastAsia="Times New Roman" w:hAnsi="Times New Roman" w:cs="Times New Roman"/>
          <w:color w:val="000000"/>
          <w:sz w:val="24"/>
          <w:szCs w:val="24"/>
          <w:lang w:val="ru-RU" w:eastAsia="ru-RU"/>
        </w:rPr>
        <w:t xml:space="preserve"> ориентирам; контроль высоты</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060C4">
      <w:pPr>
        <w:widowControl/>
        <w:spacing w:before="168"/>
        <w:jc w:val="center"/>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t>3</w:t>
      </w:r>
      <w:r w:rsidR="005060C4">
        <w:rPr>
          <w:rFonts w:ascii="Times New Roman" w:eastAsia="Times New Roman" w:hAnsi="Times New Roman" w:cs="Times New Roman"/>
          <w:b/>
          <w:bCs/>
          <w:color w:val="000000"/>
          <w:sz w:val="24"/>
          <w:szCs w:val="24"/>
          <w:lang w:val="ru-RU" w:eastAsia="ru-RU"/>
        </w:rPr>
        <w:t>.</w:t>
      </w:r>
      <w:r w:rsidRPr="00DC53F5">
        <w:rPr>
          <w:rFonts w:ascii="Times New Roman" w:eastAsia="Times New Roman" w:hAnsi="Times New Roman" w:cs="Times New Roman"/>
          <w:b/>
          <w:bCs/>
          <w:color w:val="000000"/>
          <w:sz w:val="24"/>
          <w:szCs w:val="24"/>
          <w:lang w:val="ru-RU" w:eastAsia="ru-RU"/>
        </w:rPr>
        <w:t xml:space="preserve"> Характеристика элементов техники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Все элементы техники ориентирования взаимосвязаны и взаимообусловлены друг другом, четкое выполнение одного элемента способствует точному решению конкретной задачи на трассе сор</w:t>
      </w:r>
      <w:r w:rsidR="00F12B41">
        <w:rPr>
          <w:rFonts w:ascii="Times New Roman" w:eastAsia="Times New Roman" w:hAnsi="Times New Roman" w:cs="Times New Roman"/>
          <w:color w:val="000000"/>
          <w:sz w:val="24"/>
          <w:szCs w:val="24"/>
          <w:lang w:val="ru-RU" w:eastAsia="ru-RU"/>
        </w:rPr>
        <w:t>евнования. Акимов В. Г. 1987</w:t>
      </w:r>
      <w:r w:rsidRPr="00DC53F5">
        <w:rPr>
          <w:rFonts w:ascii="Times New Roman" w:eastAsia="Times New Roman" w:hAnsi="Times New Roman" w:cs="Times New Roman"/>
          <w:color w:val="000000"/>
          <w:sz w:val="24"/>
          <w:szCs w:val="24"/>
          <w:lang w:val="ru-RU" w:eastAsia="ru-RU"/>
        </w:rPr>
        <w:t xml:space="preserve"> предлагает классифицировать элементы техники на шесть групп: 1) чтение карты; 2) контроль расстояния; 3) определение и контроль направления; 4) слежение за местностью; 5) ориентирование карты; 6) контроль высоты. В отдельную группу можно отнести «наблюдательность и память карты», так как это очень важный аспект в развитии техники ориентирования.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Чтение карты.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Известно, что выполнение любых технических приемов невозможно без информации об обстановке, окружающей среде и контроля за результатами движения. Однако, в спортивном ориентировании процессы восприятия и переработки информации в настоящее время приобретают особую важность, так как основные элементы техники ориентирования имеют непосредственную связь с данными процессами. К таким элементам в первую очередь относится чтение - способность максимально воспроизводить пространственную картину местности, отталкиваясь от изображения на карте.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настоящее время чтение карты занимает большую часть в общей картине соревнований. Это обусловливается появлением улучшенных карт, которые требуют быстрого и результативного использования техники чтения карты.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Умение быстро читать и правильно понимать карту в условиях бега по пересеченной местности — сложный технический навык. Его развитие и совершенствование занимают значительную долю времени в технической подготовке и продолжаются на протяжении всей спортивной деятельности.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В умении работать с картой — один из главных залогов успеха на соревнованиях. Для достижения высоких результатов необходимо не только виртуозное понимание всего, что стоит за знаками на карте, но и предельное сокращение времени работы с ней. Надо развить точность и скорость работы с картой, пространственное воображение, память на карту и местность. Без любого из этих качеств </w:t>
      </w:r>
      <w:r w:rsidRPr="00DC53F5">
        <w:rPr>
          <w:rFonts w:ascii="Times New Roman" w:eastAsia="Times New Roman" w:hAnsi="Times New Roman" w:cs="Times New Roman"/>
          <w:color w:val="000000"/>
          <w:sz w:val="24"/>
          <w:szCs w:val="24"/>
          <w:lang w:val="ru-RU" w:eastAsia="ru-RU"/>
        </w:rPr>
        <w:lastRenderedPageBreak/>
        <w:t>успех невозможен даже при самых блестящих общих знаниях топографии и замечательных физических данных.</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Чтение карты включает в себя: знание условных знаков, умение определять общую характеристику местности (проходимость, пересеченность, сложность), представлять реальную местность по ее изображению условными знаками и пространственное соотношение ее частей и ориентиров.</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Костылев в своей книге «Философия </w:t>
      </w:r>
      <w:r w:rsidR="005B3A33">
        <w:rPr>
          <w:rFonts w:ascii="Times New Roman" w:eastAsia="Times New Roman" w:hAnsi="Times New Roman" w:cs="Times New Roman"/>
          <w:color w:val="000000"/>
          <w:sz w:val="24"/>
          <w:szCs w:val="24"/>
          <w:lang w:val="ru-RU" w:eastAsia="ru-RU"/>
        </w:rPr>
        <w:t xml:space="preserve">спортивного </w:t>
      </w:r>
      <w:proofErr w:type="gramStart"/>
      <w:r w:rsidR="005B3A33">
        <w:rPr>
          <w:rFonts w:ascii="Times New Roman" w:eastAsia="Times New Roman" w:hAnsi="Times New Roman" w:cs="Times New Roman"/>
          <w:color w:val="000000"/>
          <w:sz w:val="24"/>
          <w:szCs w:val="24"/>
          <w:lang w:val="ru-RU" w:eastAsia="ru-RU"/>
        </w:rPr>
        <w:t xml:space="preserve">ориентирования» </w:t>
      </w:r>
      <w:r w:rsidRPr="00DC53F5">
        <w:rPr>
          <w:rFonts w:ascii="Times New Roman" w:eastAsia="Times New Roman" w:hAnsi="Times New Roman" w:cs="Times New Roman"/>
          <w:color w:val="000000"/>
          <w:sz w:val="24"/>
          <w:szCs w:val="24"/>
          <w:lang w:val="ru-RU" w:eastAsia="ru-RU"/>
        </w:rPr>
        <w:t xml:space="preserve"> рассматривает</w:t>
      </w:r>
      <w:proofErr w:type="gramEnd"/>
      <w:r w:rsidRPr="00DC53F5">
        <w:rPr>
          <w:rFonts w:ascii="Times New Roman" w:eastAsia="Times New Roman" w:hAnsi="Times New Roman" w:cs="Times New Roman"/>
          <w:color w:val="000000"/>
          <w:sz w:val="24"/>
          <w:szCs w:val="24"/>
          <w:lang w:val="ru-RU" w:eastAsia="ru-RU"/>
        </w:rPr>
        <w:t xml:space="preserve"> 3 вида чтения карты.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Стратегическое чтение карты</w:t>
      </w:r>
      <w:r w:rsidRPr="00DC53F5">
        <w:rPr>
          <w:rFonts w:ascii="Times New Roman" w:eastAsia="Times New Roman" w:hAnsi="Times New Roman" w:cs="Times New Roman"/>
          <w:color w:val="000000"/>
          <w:sz w:val="24"/>
          <w:szCs w:val="24"/>
          <w:lang w:val="ru-RU" w:eastAsia="ru-RU"/>
        </w:rPr>
        <w:t>. Стратегия — это выбор тактики. То есть стратегическая информация определяет приоритеты, влияющие на выбор путей на каждом ландшафтном участке данной местности. Приоритеты будут зависеть от характера местности, от качества карты и от мастерства ориентировщика.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Стратегическое чтение карты характеризуется максимальным охватом всей ее площади и определением, как бы оценкой, характера главных ее ландшафтных зон. То есть ориентировщик как бы подгоняет каждую ландшафтную зону под понятный ему тип местности. Результатом освоения стратегической информации, то есть определения типа местности или даже создания какого-то нового промежуточного типа как </w:t>
      </w:r>
      <w:proofErr w:type="spellStart"/>
      <w:r w:rsidRPr="00DC53F5">
        <w:rPr>
          <w:rFonts w:ascii="Times New Roman" w:eastAsia="Times New Roman" w:hAnsi="Times New Roman" w:cs="Times New Roman"/>
          <w:color w:val="000000"/>
          <w:sz w:val="24"/>
          <w:szCs w:val="24"/>
          <w:lang w:val="ru-RU" w:eastAsia="ru-RU"/>
        </w:rPr>
        <w:t>подварианта</w:t>
      </w:r>
      <w:proofErr w:type="spellEnd"/>
      <w:r w:rsidRPr="00DC53F5">
        <w:rPr>
          <w:rFonts w:ascii="Times New Roman" w:eastAsia="Times New Roman" w:hAnsi="Times New Roman" w:cs="Times New Roman"/>
          <w:color w:val="000000"/>
          <w:sz w:val="24"/>
          <w:szCs w:val="24"/>
          <w:lang w:val="ru-RU" w:eastAsia="ru-RU"/>
        </w:rPr>
        <w:t xml:space="preserve"> классического будут выводы о том, какие пути здесь правильнее использовать, </w:t>
      </w:r>
      <w:proofErr w:type="gramStart"/>
      <w:r w:rsidRPr="00DC53F5">
        <w:rPr>
          <w:rFonts w:ascii="Times New Roman" w:eastAsia="Times New Roman" w:hAnsi="Times New Roman" w:cs="Times New Roman"/>
          <w:color w:val="000000"/>
          <w:sz w:val="24"/>
          <w:szCs w:val="24"/>
          <w:lang w:val="ru-RU" w:eastAsia="ru-RU"/>
        </w:rPr>
        <w:t>например</w:t>
      </w:r>
      <w:proofErr w:type="gramEnd"/>
      <w:r w:rsidRPr="00DC53F5">
        <w:rPr>
          <w:rFonts w:ascii="Times New Roman" w:eastAsia="Times New Roman" w:hAnsi="Times New Roman" w:cs="Times New Roman"/>
          <w:color w:val="000000"/>
          <w:sz w:val="24"/>
          <w:szCs w:val="24"/>
          <w:lang w:val="ru-RU" w:eastAsia="ru-RU"/>
        </w:rPr>
        <w:t xml:space="preserve">: напрямик; в обход крупного рельефа; используя вытянутость форм рельефа и элементов </w:t>
      </w:r>
      <w:proofErr w:type="spellStart"/>
      <w:r w:rsidRPr="00DC53F5">
        <w:rPr>
          <w:rFonts w:ascii="Times New Roman" w:eastAsia="Times New Roman" w:hAnsi="Times New Roman" w:cs="Times New Roman"/>
          <w:color w:val="000000"/>
          <w:sz w:val="24"/>
          <w:szCs w:val="24"/>
          <w:lang w:val="ru-RU" w:eastAsia="ru-RU"/>
        </w:rPr>
        <w:t>гидросети</w:t>
      </w:r>
      <w:proofErr w:type="spellEnd"/>
      <w:r w:rsidRPr="00DC53F5">
        <w:rPr>
          <w:rFonts w:ascii="Times New Roman" w:eastAsia="Times New Roman" w:hAnsi="Times New Roman" w:cs="Times New Roman"/>
          <w:color w:val="000000"/>
          <w:sz w:val="24"/>
          <w:szCs w:val="24"/>
          <w:lang w:val="ru-RU" w:eastAsia="ru-RU"/>
        </w:rPr>
        <w:t xml:space="preserve"> и т.д.</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Во время такого чтения карты не выделяются конкретные элементы-ориентиры, а определяется характер их и дается оценка качества </w:t>
      </w:r>
      <w:proofErr w:type="spellStart"/>
      <w:r w:rsidRPr="00DC53F5">
        <w:rPr>
          <w:rFonts w:ascii="Times New Roman" w:eastAsia="Times New Roman" w:hAnsi="Times New Roman" w:cs="Times New Roman"/>
          <w:color w:val="000000"/>
          <w:sz w:val="24"/>
          <w:szCs w:val="24"/>
          <w:lang w:val="ru-RU" w:eastAsia="ru-RU"/>
        </w:rPr>
        <w:t>пробегания</w:t>
      </w:r>
      <w:proofErr w:type="spellEnd"/>
      <w:r w:rsidRPr="00DC53F5">
        <w:rPr>
          <w:rFonts w:ascii="Times New Roman" w:eastAsia="Times New Roman" w:hAnsi="Times New Roman" w:cs="Times New Roman"/>
          <w:color w:val="000000"/>
          <w:sz w:val="24"/>
          <w:szCs w:val="24"/>
          <w:lang w:val="ru-RU" w:eastAsia="ru-RU"/>
        </w:rPr>
        <w:t>, степени ощущения себя в карте и другие необходимые, в зависимости от конкретной ситуации, параметры.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Стратегическое чтение карты, то есть получение стратегической информации, очень часто у большинства ориентировщиков происходит неосознанно, без каких-либо внутренних командных призывов. Спортсменам высокого уровня необходимо осознавать значение и внутреннюю сущность данного действия.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Тактическое чтение карты</w:t>
      </w:r>
      <w:r w:rsidRPr="00DC53F5">
        <w:rPr>
          <w:rFonts w:ascii="Times New Roman" w:eastAsia="Times New Roman" w:hAnsi="Times New Roman" w:cs="Times New Roman"/>
          <w:color w:val="000000"/>
          <w:sz w:val="24"/>
          <w:szCs w:val="24"/>
          <w:lang w:val="ru-RU" w:eastAsia="ru-RU"/>
        </w:rPr>
        <w:t>. В отличие от стратегического, происходит применительно к конкретному перегону и соответствующему ему участку карты. Конечная цель его заключается в определении наилучшего для данного ориентировщика в данный момент генерального направления.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Тактическое чтение карты можно охарактеризовать как выборочное, или избирательное. Ориентировщик должен очень быстро выбрать и выделить из всей совокупности картографических фрагментов необходимые для составления протяжённостей элементы, быстро составить из них и соединительных деталей (перескоков) несколько генеральных направлений и выбрать лучшее из них. Этим исчерпываются задачи тактического чтения.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Техническое чтение карты.</w:t>
      </w:r>
      <w:r w:rsidRPr="00DC53F5">
        <w:rPr>
          <w:rFonts w:ascii="Times New Roman" w:eastAsia="Times New Roman" w:hAnsi="Times New Roman" w:cs="Times New Roman"/>
          <w:color w:val="000000"/>
          <w:sz w:val="24"/>
          <w:szCs w:val="24"/>
          <w:lang w:val="ru-RU" w:eastAsia="ru-RU"/>
        </w:rPr>
        <w:t xml:space="preserve"> Техническое чтение бывает двух видов: 1) подробное чтение деталей </w:t>
      </w:r>
      <w:proofErr w:type="spellStart"/>
      <w:r w:rsidRPr="00DC53F5">
        <w:rPr>
          <w:rFonts w:ascii="Times New Roman" w:eastAsia="Times New Roman" w:hAnsi="Times New Roman" w:cs="Times New Roman"/>
          <w:color w:val="000000"/>
          <w:sz w:val="24"/>
          <w:szCs w:val="24"/>
          <w:lang w:val="ru-RU" w:eastAsia="ru-RU"/>
        </w:rPr>
        <w:t>спорткарты</w:t>
      </w:r>
      <w:proofErr w:type="spellEnd"/>
      <w:r w:rsidRPr="00DC53F5">
        <w:rPr>
          <w:rFonts w:ascii="Times New Roman" w:eastAsia="Times New Roman" w:hAnsi="Times New Roman" w:cs="Times New Roman"/>
          <w:color w:val="000000"/>
          <w:sz w:val="24"/>
          <w:szCs w:val="24"/>
          <w:lang w:val="ru-RU" w:eastAsia="ru-RU"/>
        </w:rPr>
        <w:t xml:space="preserve"> безотносительно к местности (например, при составлении нитки </w:t>
      </w:r>
      <w:proofErr w:type="spellStart"/>
      <w:r w:rsidRPr="00DC53F5">
        <w:rPr>
          <w:rFonts w:ascii="Times New Roman" w:eastAsia="Times New Roman" w:hAnsi="Times New Roman" w:cs="Times New Roman"/>
          <w:color w:val="000000"/>
          <w:sz w:val="24"/>
          <w:szCs w:val="24"/>
          <w:lang w:val="ru-RU" w:eastAsia="ru-RU"/>
        </w:rPr>
        <w:t>пробегания</w:t>
      </w:r>
      <w:proofErr w:type="spellEnd"/>
      <w:proofErr w:type="gramStart"/>
      <w:r w:rsidRPr="00DC53F5">
        <w:rPr>
          <w:rFonts w:ascii="Times New Roman" w:eastAsia="Times New Roman" w:hAnsi="Times New Roman" w:cs="Times New Roman"/>
          <w:color w:val="000000"/>
          <w:sz w:val="24"/>
          <w:szCs w:val="24"/>
          <w:lang w:val="ru-RU" w:eastAsia="ru-RU"/>
        </w:rPr>
        <w:t xml:space="preserve">); </w:t>
      </w:r>
      <w:r w:rsidR="00487138">
        <w:rPr>
          <w:rFonts w:ascii="Times New Roman" w:eastAsia="Times New Roman" w:hAnsi="Times New Roman" w:cs="Times New Roman"/>
          <w:color w:val="000000"/>
          <w:sz w:val="24"/>
          <w:szCs w:val="24"/>
          <w:lang w:val="ru-RU" w:eastAsia="ru-RU"/>
        </w:rPr>
        <w:t xml:space="preserve">  </w:t>
      </w:r>
      <w:proofErr w:type="gramEnd"/>
      <w:r w:rsidR="00487138">
        <w:rPr>
          <w:rFonts w:ascii="Times New Roman" w:eastAsia="Times New Roman" w:hAnsi="Times New Roman" w:cs="Times New Roman"/>
          <w:color w:val="000000"/>
          <w:sz w:val="24"/>
          <w:szCs w:val="24"/>
          <w:lang w:val="ru-RU" w:eastAsia="ru-RU"/>
        </w:rPr>
        <w:t xml:space="preserve">               </w:t>
      </w:r>
      <w:r w:rsidRPr="00DC53F5">
        <w:rPr>
          <w:rFonts w:ascii="Times New Roman" w:eastAsia="Times New Roman" w:hAnsi="Times New Roman" w:cs="Times New Roman"/>
          <w:color w:val="000000"/>
          <w:sz w:val="24"/>
          <w:szCs w:val="24"/>
          <w:lang w:val="ru-RU" w:eastAsia="ru-RU"/>
        </w:rPr>
        <w:t xml:space="preserve">2) подробное чтение деталей </w:t>
      </w:r>
      <w:proofErr w:type="spellStart"/>
      <w:r w:rsidRPr="00DC53F5">
        <w:rPr>
          <w:rFonts w:ascii="Times New Roman" w:eastAsia="Times New Roman" w:hAnsi="Times New Roman" w:cs="Times New Roman"/>
          <w:color w:val="000000"/>
          <w:sz w:val="24"/>
          <w:szCs w:val="24"/>
          <w:lang w:val="ru-RU" w:eastAsia="ru-RU"/>
        </w:rPr>
        <w:t>спорткарты</w:t>
      </w:r>
      <w:proofErr w:type="spellEnd"/>
      <w:r w:rsidRPr="00DC53F5">
        <w:rPr>
          <w:rFonts w:ascii="Times New Roman" w:eastAsia="Times New Roman" w:hAnsi="Times New Roman" w:cs="Times New Roman"/>
          <w:color w:val="000000"/>
          <w:sz w:val="24"/>
          <w:szCs w:val="24"/>
          <w:lang w:val="ru-RU" w:eastAsia="ru-RU"/>
        </w:rPr>
        <w:t xml:space="preserve"> при отслеживании местности (при ощущении себя движущейся точкой по нитке </w:t>
      </w:r>
      <w:proofErr w:type="spellStart"/>
      <w:r w:rsidRPr="00DC53F5">
        <w:rPr>
          <w:rFonts w:ascii="Times New Roman" w:eastAsia="Times New Roman" w:hAnsi="Times New Roman" w:cs="Times New Roman"/>
          <w:color w:val="000000"/>
          <w:sz w:val="24"/>
          <w:szCs w:val="24"/>
          <w:lang w:val="ru-RU" w:eastAsia="ru-RU"/>
        </w:rPr>
        <w:t>пробегания</w:t>
      </w:r>
      <w:proofErr w:type="spellEnd"/>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В первом случае чтение можно назвать определительно-оценочным. То есть спортсмен просто разбирается, что же там нарисовано. Это первичное подробное чтение карты. Такая работа происходит и при конкретизации генерального направления в нитку </w:t>
      </w:r>
      <w:proofErr w:type="spellStart"/>
      <w:r w:rsidRPr="00DC53F5">
        <w:rPr>
          <w:rFonts w:ascii="Times New Roman" w:eastAsia="Times New Roman" w:hAnsi="Times New Roman" w:cs="Times New Roman"/>
          <w:color w:val="000000"/>
          <w:sz w:val="24"/>
          <w:szCs w:val="24"/>
          <w:lang w:val="ru-RU" w:eastAsia="ru-RU"/>
        </w:rPr>
        <w:t>пробегания</w:t>
      </w:r>
      <w:proofErr w:type="spellEnd"/>
      <w:r w:rsidRPr="00DC53F5">
        <w:rPr>
          <w:rFonts w:ascii="Times New Roman" w:eastAsia="Times New Roman" w:hAnsi="Times New Roman" w:cs="Times New Roman"/>
          <w:color w:val="000000"/>
          <w:sz w:val="24"/>
          <w:szCs w:val="24"/>
          <w:lang w:val="ru-RU" w:eastAsia="ru-RU"/>
        </w:rPr>
        <w:t>, то есть это чтение при выполнении тактических действий. Так же, как и тактические действия, такое техническое чтение карты может производиться на любой скорости, а значит, и при отсутствии таковой (стоя, сидя). Во втором случае чтение можно назвать утвердительно констатирующим. Можно сказать, что это повторное чтение карты, когда ориентировщик констатирует свое местонахождение в карте. Более того, он констатирует реализацию запланированного условного движения в карте. При этом необходимо учитывать, что в этом случае обязательно происходит реальное движение ориентировщика по местности. Такое чтение есть составляющая часть сложного процесса — ощущения себя движущейся в карте точкой, другими составляющими которого будут следующие технические действия: чтение местности, взаимные переводы реально ощущаемой местности в абстрактный образ карты и обратно.</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 xml:space="preserve">С чтением карты непосредственно связано наблюдение за местностью, при котором спортсмены, в зависимости от тактической задачи, выделяют существенные ориентиры местности и их комбинации, мысленно формируя картографический образ, и сопоставляют </w:t>
      </w:r>
      <w:proofErr w:type="gramStart"/>
      <w:r w:rsidRPr="00DC53F5">
        <w:rPr>
          <w:rFonts w:ascii="Times New Roman" w:eastAsia="Times New Roman" w:hAnsi="Times New Roman" w:cs="Times New Roman"/>
          <w:color w:val="000000"/>
          <w:sz w:val="24"/>
          <w:szCs w:val="24"/>
          <w:lang w:val="ru-RU" w:eastAsia="ru-RU"/>
        </w:rPr>
        <w:t>с</w:t>
      </w:r>
      <w:r w:rsidR="001C5172">
        <w:rPr>
          <w:rFonts w:ascii="Times New Roman" w:eastAsia="Times New Roman" w:hAnsi="Times New Roman" w:cs="Times New Roman"/>
          <w:color w:val="000000"/>
          <w:sz w:val="24"/>
          <w:szCs w:val="24"/>
          <w:lang w:val="ru-RU" w:eastAsia="ru-RU"/>
        </w:rPr>
        <w:t xml:space="preserve"> </w:t>
      </w:r>
      <w:r w:rsidRPr="00DC53F5">
        <w:rPr>
          <w:rFonts w:ascii="Times New Roman" w:eastAsia="Times New Roman" w:hAnsi="Times New Roman" w:cs="Times New Roman"/>
          <w:color w:val="000000"/>
          <w:sz w:val="24"/>
          <w:szCs w:val="24"/>
          <w:lang w:val="ru-RU" w:eastAsia="ru-RU"/>
        </w:rPr>
        <w:t>образом</w:t>
      </w:r>
      <w:proofErr w:type="gramEnd"/>
      <w:r w:rsidRPr="00DC53F5">
        <w:rPr>
          <w:rFonts w:ascii="Times New Roman" w:eastAsia="Times New Roman" w:hAnsi="Times New Roman" w:cs="Times New Roman"/>
          <w:color w:val="000000"/>
          <w:sz w:val="24"/>
          <w:szCs w:val="24"/>
          <w:lang w:val="ru-RU" w:eastAsia="ru-RU"/>
        </w:rPr>
        <w:t xml:space="preserve"> полученным при чтении карты.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Развитие и совершенствование умения читать карту и сопоставлять ее с местностью должно сопровождаться образованием у спортсмена прочных прямых и обратных связей: условный знак — объект, объект — условный знак. Конечной целью обучения чтению карты должно быть четкое умение представлять реальную местность по ее изображению условными знаками, и наоборот — мысленное создание образа карты в результате наблюдения того или иного участка местности. Успешному совершенствованию в чтении карты способствует систематическое выполнение заданий и упражнений на местности, в классе и дома.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При чтении карты наиболее сложно воспринимается рельеф местности, поскольку необходим переход от плоского к пространственному расположению объектов. Требуется развитое воображение, объемно-пространственное восприятие местности, чтобы из сочетания линий на карте воссоздать реальный рельеф того или иного участка. Естественно, что при движении по маршруту необходима и обратная связь: рельеф местности — условное изображение на карте.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качестве ведущего способа обучения следует избрать маркированную трассу. Достоинством этого вида спортивного ориентирования можно считать следующее: новички, особенно девушки и дети, не боятся заблудиться в лесу; при знании правил отметки на пунктах они будут заведомо иметь зачётный результат и, следовательно, получат удовольствие от соревнований. На маркированной трассе не возникает бессмысленного бега по лесу – одной из самых серьёзных ошибок начального обучения. Причём тренеру очень удобно контролировать поведение участников на трассе, помогать им при необходимости разбираться в карте, проводить после занятий разбор дистанций и анализ ошибок. Это обеспечит высокое качество обучения при достаточном уровне заинтересов</w:t>
      </w:r>
      <w:r w:rsidR="005B3A33">
        <w:rPr>
          <w:rFonts w:ascii="Times New Roman" w:eastAsia="Times New Roman" w:hAnsi="Times New Roman" w:cs="Times New Roman"/>
          <w:color w:val="000000"/>
          <w:sz w:val="24"/>
          <w:szCs w:val="24"/>
          <w:lang w:val="ru-RU" w:eastAsia="ru-RU"/>
        </w:rPr>
        <w:t>анности со стороны учащихся</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Контроль расстояния.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Следующим элементом техники ориентирования является</w:t>
      </w:r>
      <w:r w:rsidR="005B3A33">
        <w:rPr>
          <w:rFonts w:ascii="Times New Roman" w:eastAsia="Times New Roman" w:hAnsi="Times New Roman" w:cs="Times New Roman"/>
          <w:color w:val="000000"/>
          <w:sz w:val="24"/>
          <w:szCs w:val="24"/>
          <w:lang w:val="ru-RU" w:eastAsia="ru-RU"/>
        </w:rPr>
        <w:t xml:space="preserve"> контроль расстояния</w:t>
      </w:r>
      <w:r w:rsidRPr="00DC53F5">
        <w:rPr>
          <w:rFonts w:ascii="Times New Roman" w:eastAsia="Times New Roman" w:hAnsi="Times New Roman" w:cs="Times New Roman"/>
          <w:color w:val="000000"/>
          <w:sz w:val="24"/>
          <w:szCs w:val="24"/>
          <w:lang w:val="ru-RU" w:eastAsia="ru-RU"/>
        </w:rPr>
        <w:t xml:space="preserve">, который позволяет следить за перемещением спортсмена на местности и его местоположение на карте. А </w:t>
      </w:r>
      <w:proofErr w:type="gramStart"/>
      <w:r w:rsidRPr="00DC53F5">
        <w:rPr>
          <w:rFonts w:ascii="Times New Roman" w:eastAsia="Times New Roman" w:hAnsi="Times New Roman" w:cs="Times New Roman"/>
          <w:color w:val="000000"/>
          <w:sz w:val="24"/>
          <w:szCs w:val="24"/>
          <w:lang w:val="ru-RU" w:eastAsia="ru-RU"/>
        </w:rPr>
        <w:t>так же</w:t>
      </w:r>
      <w:proofErr w:type="gramEnd"/>
      <w:r w:rsidRPr="00DC53F5">
        <w:rPr>
          <w:rFonts w:ascii="Times New Roman" w:eastAsia="Times New Roman" w:hAnsi="Times New Roman" w:cs="Times New Roman"/>
          <w:color w:val="000000"/>
          <w:sz w:val="24"/>
          <w:szCs w:val="24"/>
          <w:lang w:val="ru-RU" w:eastAsia="ru-RU"/>
        </w:rPr>
        <w:t xml:space="preserve"> оценивать расстояние между различными ориентирами на местности и карте.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Во время тренировок и соревнований ориентировщик непрерывно сталкивается с необходимостью измерять или приближенно оценивать расстояния, как на карте, так и на местности. Основных способов измерения расстояний на карте два: по линейке и глазомерно; а на местности – три: глазомерно, подсчётом шагов и по времени движения. Самые точные методы контроля – счёт шагов и измерение линейкой. Менее точен, хотя чрезвычайно быстр, а зачастую единственно возможен глазомерный способ оценки. При прохождении длинных участков дистанции с равномерной скоростью расстояния можно определять по времени движения, особенно в зимних условиях, когда счёт шагами невозможен. Но в любом случае пройденное расстояние необходимо контролировать, используя комбинацию приведённых методов с проверкой на основных опорных ориентирах. Выбор метода измерений зависит от условий соревнований и опыта спортсмена.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Измерение расстояния на карте или местности обретают практический смысл только в том случае, если спортсмен знает масштаб карты, и умеет им пользоваться. Соглас</w:t>
      </w:r>
      <w:r w:rsidR="000911DC">
        <w:rPr>
          <w:rFonts w:ascii="Times New Roman" w:eastAsia="Times New Roman" w:hAnsi="Times New Roman" w:cs="Times New Roman"/>
          <w:color w:val="000000"/>
          <w:sz w:val="24"/>
          <w:szCs w:val="24"/>
          <w:lang w:val="ru-RU" w:eastAsia="ru-RU"/>
        </w:rPr>
        <w:t>но спецификации ИОФ</w:t>
      </w:r>
      <w:r w:rsidRPr="00DC53F5">
        <w:rPr>
          <w:rFonts w:ascii="Times New Roman" w:eastAsia="Times New Roman" w:hAnsi="Times New Roman" w:cs="Times New Roman"/>
          <w:color w:val="000000"/>
          <w:sz w:val="24"/>
          <w:szCs w:val="24"/>
          <w:lang w:val="ru-RU" w:eastAsia="ru-RU"/>
        </w:rPr>
        <w:t>, карты для спортивного ориентирования должны иметь масштаб 1:10000 или 1:15000. Если знаешь масштаб, перевод расстояний, измеренных на карте, в расстояния на местности не требует основных навыков, нужно лишь внимание. Также не нуждается в специальной отработке способ измерения отрезков на карте с помощью линейки. Но вот модификация этого метода при использовании курвиметра требует некоторого навыка обращения с прибором и прокатывания его колёсика по карте без проскальзывания. Измерения курвиметром полезны при анализе вариантов путей движения, определении расстояний, пройденных в ходе соревнований, подготовке дистанций, особенно маркированной трассы.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Несмотря на высокую точность, которая может быть достигнута при измерении расстояний на местности путём подсчёта пар шагов, этот метод во время прохождения дистанции всё же вызывает затруднения в связи с загрузкой мозга непрерывным счётом, необходимостью запоминать точки </w:t>
      </w:r>
      <w:r w:rsidRPr="00DC53F5">
        <w:rPr>
          <w:rFonts w:ascii="Times New Roman" w:eastAsia="Times New Roman" w:hAnsi="Times New Roman" w:cs="Times New Roman"/>
          <w:color w:val="000000"/>
          <w:sz w:val="24"/>
          <w:szCs w:val="24"/>
          <w:lang w:val="ru-RU" w:eastAsia="ru-RU"/>
        </w:rPr>
        <w:lastRenderedPageBreak/>
        <w:t>начала отсчёта. Сбой в счёте может произойти из-за неожиданных препятствий дистанции, действий соперников, непроизвольных переключений внимания. В настоящее время при наличии точных и подробных спортивных карт мастера спортивного ориентирования считают шаги или пользуются часами только на наиболее сложных участках трассы, а также вблизи КП. Многолетняя практика вырабатывает у спортсмена «чувство расстояния», которое основано на учёте интенсивности работы. Ориентировщик должен сознательно приучать себя чувствовать пройденное расстояние при беге слабой, средней, сильной и предельной интенсивности и проверять себя с помощью контрольных прикидок на мерных отрезках. Навыки определения расстояний по интуиции приобретаются во время кроссовых, интервальных и переменных тренировках летом и на различных участках лыжни зимой. Выполнение упражнений позволит сформировать «чувство расстояния» в различных соревновательных ситуациях.</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Глазомерный метод даёт гораздо большую информацию о местности и карте, чем прямые замеры шагами и линейкой, так как невозможно измерить все промежуточные расстояния между объектами, которые могут послужить опорными или дополнительными ориентирами. Это одновременно и единственный способ оценить взаимное расположение и размеры объектов. Для гарантии качества увеличения скорости глазомерных измерений необходим периодический контроль за устойчивостью навыка по результатам специальных тренировок. При глазомерном откладывании отрезков на карте замечено, что величина ошибки зависит от того, в каком направлении производится операция: справа налево, сверху вниз или наоборот. Поскольку в ходе соревнований измерения производятся в произвольных направлениях, то в ходе тренировок нужно стремиться овладеть методом точного откладывания и измерения отрезков на карте независимо от их углового положения к магнитному меридиану. Глазомерное определение расстояний на местности является основополагающим техническим элементом в спортивном ориентировании. Для обучения навыку определения на глаз расстояний до характерных объектов на полигоне необходимо иметь специально подготовленные участки открытой и полуоткрытой местности. Здесь с помощью краски или цветной бумаги на деревья и другие объекты нанесены метки, расстояния до которых от определённых точек наблюдения известны тренеру. Глазомер можно отрабатывать и самостоятельно, измеряя расстояние до намеченных точек с помощью подсчёта пар шагов или определяя его по карте. Естественно, </w:t>
      </w:r>
      <w:proofErr w:type="gramStart"/>
      <w:r w:rsidRPr="00DC53F5">
        <w:rPr>
          <w:rFonts w:ascii="Times New Roman" w:eastAsia="Times New Roman" w:hAnsi="Times New Roman" w:cs="Times New Roman"/>
          <w:color w:val="000000"/>
          <w:sz w:val="24"/>
          <w:szCs w:val="24"/>
          <w:lang w:val="ru-RU" w:eastAsia="ru-RU"/>
        </w:rPr>
        <w:t>что</w:t>
      </w:r>
      <w:proofErr w:type="gramEnd"/>
      <w:r w:rsidRPr="00DC53F5">
        <w:rPr>
          <w:rFonts w:ascii="Times New Roman" w:eastAsia="Times New Roman" w:hAnsi="Times New Roman" w:cs="Times New Roman"/>
          <w:color w:val="000000"/>
          <w:sz w:val="24"/>
          <w:szCs w:val="24"/>
          <w:lang w:val="ru-RU" w:eastAsia="ru-RU"/>
        </w:rPr>
        <w:t xml:space="preserve"> овладев первоначальными приёмами глазомерных измерений в спокойном состоянии, следует развивать их при движении шагом и бегом.</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Этот навык относится к числу весьма сложных, так как на точность замера влияет много дополнительных факторов: погода, уклон местности, направление света, физическое и эмоциональное состояние спортсмена, </w:t>
      </w:r>
      <w:proofErr w:type="spellStart"/>
      <w:r w:rsidRPr="00DC53F5">
        <w:rPr>
          <w:rFonts w:ascii="Times New Roman" w:eastAsia="Times New Roman" w:hAnsi="Times New Roman" w:cs="Times New Roman"/>
          <w:color w:val="000000"/>
          <w:sz w:val="24"/>
          <w:szCs w:val="24"/>
          <w:lang w:val="ru-RU" w:eastAsia="ru-RU"/>
        </w:rPr>
        <w:t>просматриваемость</w:t>
      </w:r>
      <w:proofErr w:type="spellEnd"/>
      <w:r w:rsidRPr="00DC53F5">
        <w:rPr>
          <w:rFonts w:ascii="Times New Roman" w:eastAsia="Times New Roman" w:hAnsi="Times New Roman" w:cs="Times New Roman"/>
          <w:color w:val="000000"/>
          <w:sz w:val="24"/>
          <w:szCs w:val="24"/>
          <w:lang w:val="ru-RU" w:eastAsia="ru-RU"/>
        </w:rPr>
        <w:t xml:space="preserve"> местности и т.д. Поэтому навык необходимо контролировать спортсменам – разрядникам не реже раза в месяц, а новичкам – 2 – 3 раза в месяц весь первый год обучения. Начальная отработка нав</w:t>
      </w:r>
      <w:r w:rsidR="000911DC">
        <w:rPr>
          <w:rFonts w:ascii="Times New Roman" w:eastAsia="Times New Roman" w:hAnsi="Times New Roman" w:cs="Times New Roman"/>
          <w:color w:val="000000"/>
          <w:sz w:val="24"/>
          <w:szCs w:val="24"/>
          <w:lang w:val="ru-RU" w:eastAsia="ru-RU"/>
        </w:rPr>
        <w:t>ыка требует 12 – 16 занятий</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Контроль направления.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Следующим элементом техники ориентирования является определение и контроль направ</w:t>
      </w:r>
      <w:r w:rsidR="000911DC">
        <w:rPr>
          <w:rFonts w:ascii="Times New Roman" w:eastAsia="Times New Roman" w:hAnsi="Times New Roman" w:cs="Times New Roman"/>
          <w:color w:val="000000"/>
          <w:sz w:val="24"/>
          <w:szCs w:val="24"/>
          <w:lang w:val="ru-RU" w:eastAsia="ru-RU"/>
        </w:rPr>
        <w:t>ления</w:t>
      </w:r>
      <w:r w:rsidRPr="00DC53F5">
        <w:rPr>
          <w:rFonts w:ascii="Times New Roman" w:eastAsia="Times New Roman" w:hAnsi="Times New Roman" w:cs="Times New Roman"/>
          <w:color w:val="000000"/>
          <w:sz w:val="24"/>
          <w:szCs w:val="24"/>
          <w:lang w:val="ru-RU" w:eastAsia="ru-RU"/>
        </w:rPr>
        <w:t xml:space="preserve">, который позволяет следить за перемещением спортсмена на местности и его местоположение на карте. А </w:t>
      </w:r>
      <w:proofErr w:type="gramStart"/>
      <w:r w:rsidRPr="00DC53F5">
        <w:rPr>
          <w:rFonts w:ascii="Times New Roman" w:eastAsia="Times New Roman" w:hAnsi="Times New Roman" w:cs="Times New Roman"/>
          <w:color w:val="000000"/>
          <w:sz w:val="24"/>
          <w:szCs w:val="24"/>
          <w:lang w:val="ru-RU" w:eastAsia="ru-RU"/>
        </w:rPr>
        <w:t>так же</w:t>
      </w:r>
      <w:proofErr w:type="gramEnd"/>
      <w:r w:rsidRPr="00DC53F5">
        <w:rPr>
          <w:rFonts w:ascii="Times New Roman" w:eastAsia="Times New Roman" w:hAnsi="Times New Roman" w:cs="Times New Roman"/>
          <w:color w:val="000000"/>
          <w:sz w:val="24"/>
          <w:szCs w:val="24"/>
          <w:lang w:val="ru-RU" w:eastAsia="ru-RU"/>
        </w:rPr>
        <w:t xml:space="preserve"> оценивать расстояние между различными ориентирами на местности и карте. </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Неотъемлемым компонентом техники ориентирования является контроль направления движения. Этот технический элемент, обеспечивает движение в заданном направлении, и изменении направления движения на определенный угол.</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Контроль направления движения на трассе осуществляется по компасу, солнцу и звёздам, линейным и площадным ориентирам, чувству направления (векторное ориентирование), по рельефу и ситуации, по тени деревьев, по памяти (мысленная прокладка курса движения при ориентирова</w:t>
      </w:r>
      <w:r w:rsidR="00CA5249">
        <w:rPr>
          <w:rFonts w:ascii="Times New Roman" w:eastAsia="Times New Roman" w:hAnsi="Times New Roman" w:cs="Times New Roman"/>
          <w:color w:val="000000"/>
          <w:sz w:val="24"/>
          <w:szCs w:val="24"/>
          <w:lang w:val="ru-RU" w:eastAsia="ru-RU"/>
        </w:rPr>
        <w:t>нии на маркированной трассе)</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литературе описаны следующие виды контроля изменения направления: с использованием компаса, солнца, ориентиров и специализированного чувства направления.</w:t>
      </w:r>
    </w:p>
    <w:p w:rsidR="002361B3" w:rsidRPr="00DC53F5" w:rsidRDefault="00CA5249"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С помощью компаса</w:t>
      </w:r>
      <w:r w:rsidR="002361B3" w:rsidRPr="00DC53F5">
        <w:rPr>
          <w:rFonts w:ascii="Times New Roman" w:eastAsia="Times New Roman" w:hAnsi="Times New Roman" w:cs="Times New Roman"/>
          <w:color w:val="000000"/>
          <w:sz w:val="24"/>
          <w:szCs w:val="24"/>
          <w:lang w:val="ru-RU" w:eastAsia="ru-RU"/>
        </w:rPr>
        <w:t>, взятием азимута можно определять необходимое направление двумя способами: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 не прокручивая компас, ориентируя лишь по стрелке карту и воспроизводя затем картографическое направление на местности;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2) приложив компас к карте и прокрутив его.</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1-м случае, ориентировщик определяет лишь разовое направление, в котором он может достоверно двигаться лишь на визуальную глубину местности (для краткости — глубину взгляда). Можно, правда, поддерживать это направление методом трех точек на одной прямой, но при этом по мере увеличения пробегаемого расстояния будет уменьшаться точность.</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Во 2-м случае необходимое направление выставляется в компасе, и для его очередного воспроизводства достаточно взгляда на компас.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Экспериментально доказано, что при использовании спортивного компаса и определении направления азимутального движения «с руки» точность выхода в конечную точку составляет около 5</w:t>
      </w:r>
      <w:r w:rsidR="00CA5249">
        <w:rPr>
          <w:rFonts w:ascii="Times New Roman" w:eastAsia="Times New Roman" w:hAnsi="Times New Roman" w:cs="Times New Roman"/>
          <w:color w:val="000000"/>
          <w:sz w:val="24"/>
          <w:szCs w:val="24"/>
          <w:lang w:val="ru-RU" w:eastAsia="ru-RU"/>
        </w:rPr>
        <w:t>—10 % длины пройденного пути</w:t>
      </w:r>
      <w:r w:rsidRPr="00DC53F5">
        <w:rPr>
          <w:rFonts w:ascii="Times New Roman" w:eastAsia="Times New Roman" w:hAnsi="Times New Roman" w:cs="Times New Roman"/>
          <w:color w:val="000000"/>
          <w:sz w:val="24"/>
          <w:szCs w:val="24"/>
          <w:lang w:val="ru-RU" w:eastAsia="ru-RU"/>
        </w:rPr>
        <w:t>. Так же необходимо помнить о затратах времени на определение по компасу нужного направления движения.</w:t>
      </w:r>
    </w:p>
    <w:p w:rsidR="002361B3" w:rsidRPr="00DC53F5" w:rsidRDefault="00CA5249"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Огородников Б. И. (1978)</w:t>
      </w:r>
      <w:r w:rsidR="002361B3" w:rsidRPr="00DC53F5">
        <w:rPr>
          <w:rFonts w:ascii="Times New Roman" w:eastAsia="Times New Roman" w:hAnsi="Times New Roman" w:cs="Times New Roman"/>
          <w:color w:val="000000"/>
          <w:sz w:val="24"/>
          <w:szCs w:val="24"/>
          <w:lang w:val="ru-RU" w:eastAsia="ru-RU"/>
        </w:rPr>
        <w:t xml:space="preserve"> считает, что в ходе соревнований по ориентированию, вряд ли целесообразно преодолевать точно по азимуту отрезки длиной более 1 км. Очевидно, длинный этап нужно для ускорения движения подразделять, используя опорные ориентиры, на меньшие отрезки. Если опорный ориентир велик и нет надобности, выходить в какую-нибудь определенную точку, то передвигаться к нему можно на довольно высокой скорости, визируя направление движения на бегу, не применяя компас, используя «бег в мешок» или «тормозные» ориентиры.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Слежение за местностью.</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Слежение за местностью тесно связано с опережающей информацией, полученной в момент чтения карты. У спортсмена в голове складывается картина конкретной местности. Пробегая определённые участки трассы, он встречает на своём пути хорошо заметные ориентиры, которые прочитал заранее. Сопоставляя их с изображением на карте, спортсмен убеждается в том, что он движется по правильному маршруту. </w:t>
      </w:r>
      <w:proofErr w:type="gramStart"/>
      <w:r w:rsidRPr="00DC53F5">
        <w:rPr>
          <w:rFonts w:ascii="Times New Roman" w:eastAsia="Times New Roman" w:hAnsi="Times New Roman" w:cs="Times New Roman"/>
          <w:color w:val="000000"/>
          <w:sz w:val="24"/>
          <w:szCs w:val="24"/>
          <w:lang w:val="ru-RU" w:eastAsia="ru-RU"/>
        </w:rPr>
        <w:t>При слежение</w:t>
      </w:r>
      <w:proofErr w:type="gramEnd"/>
      <w:r w:rsidRPr="00DC53F5">
        <w:rPr>
          <w:rFonts w:ascii="Times New Roman" w:eastAsia="Times New Roman" w:hAnsi="Times New Roman" w:cs="Times New Roman"/>
          <w:color w:val="000000"/>
          <w:sz w:val="24"/>
          <w:szCs w:val="24"/>
          <w:lang w:val="ru-RU" w:eastAsia="ru-RU"/>
        </w:rPr>
        <w:t xml:space="preserve"> за местностью необходимо произвольно управлять скоростью движения и вниманием так, пробегая по линейному ориентиру, можно прибавить скорость и не тратить время на чтение карты. Но, подбегая к ключевому ориентиру, нужно немного снизить скорость и переключить внимание на отыскивание очередного ориентира.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proofErr w:type="gramStart"/>
      <w:r w:rsidRPr="00DC53F5">
        <w:rPr>
          <w:rFonts w:ascii="Times New Roman" w:eastAsia="Times New Roman" w:hAnsi="Times New Roman" w:cs="Times New Roman"/>
          <w:color w:val="000000"/>
          <w:sz w:val="24"/>
          <w:szCs w:val="24"/>
          <w:lang w:val="ru-RU" w:eastAsia="ru-RU"/>
        </w:rPr>
        <w:t>При слежение</w:t>
      </w:r>
      <w:proofErr w:type="gramEnd"/>
      <w:r w:rsidRPr="00DC53F5">
        <w:rPr>
          <w:rFonts w:ascii="Times New Roman" w:eastAsia="Times New Roman" w:hAnsi="Times New Roman" w:cs="Times New Roman"/>
          <w:color w:val="000000"/>
          <w:sz w:val="24"/>
          <w:szCs w:val="24"/>
          <w:lang w:val="ru-RU" w:eastAsia="ru-RU"/>
        </w:rPr>
        <w:t xml:space="preserve"> за местностью у спортсменов отмечается взаимодействие навыков ближней и дальней ориентации. Все ориентиры, показанные на карте и находящиеся вне пределов видимости, считаются дальней ориентацией, а при приближении к ним на трассе – ближней. Приблизившись к нам на местности, спортсмен должен включить произвольное внимание и по возможности или необходимости снизить скорость бега, если последующий перегон будет достаточно сложным. Таким образом, на трассе у спортсмена наблюдается постоянный переход от дальней ориентации к ближней. И если в условиях дальней ориентации важно уметь хорошо читать карту, то в условиях ближней ориентации очень важно следить за местностью (читать местность) и направлять своё внимание на отыскание ключевых ориентиров. По мере приобретения опыта чтения карты, слежение за местностью и переключение внимания при подходе к ключевым ориентирам будут осуществляться чётко. У квалифицированных спортсменов изображение карты и представление о реальной местности сливаются в единое целое. Спортсмен, глядя на карту, видит её как конкретную местность, а глядя на местность, он представляет её в</w:t>
      </w:r>
      <w:r w:rsidR="00CA5249">
        <w:rPr>
          <w:rFonts w:ascii="Times New Roman" w:eastAsia="Times New Roman" w:hAnsi="Times New Roman" w:cs="Times New Roman"/>
          <w:color w:val="000000"/>
          <w:sz w:val="24"/>
          <w:szCs w:val="24"/>
          <w:lang w:val="ru-RU" w:eastAsia="ru-RU"/>
        </w:rPr>
        <w:t xml:space="preserve"> виде картографической схемы</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Ориентирование карты.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К основным элементам техники ориентирования относят и ориентирование карты, обеспечивающее совмещение северного направления карты и местности. Ориентирование карты осуществляют по компасу, солнцу, линейным и площадным ориентирам, чувству направления (векторное ориентирование), рельефу и ситуации. Опытный спортсмен всегда держит карту в руке</w:t>
      </w:r>
      <w:r w:rsidR="006775D5">
        <w:rPr>
          <w:rFonts w:ascii="Times New Roman" w:eastAsia="Times New Roman" w:hAnsi="Times New Roman" w:cs="Times New Roman"/>
          <w:color w:val="000000"/>
          <w:sz w:val="24"/>
          <w:szCs w:val="24"/>
          <w:lang w:val="ru-RU" w:eastAsia="ru-RU"/>
        </w:rPr>
        <w:t xml:space="preserve"> в ориентированном </w:t>
      </w:r>
      <w:proofErr w:type="gramStart"/>
      <w:r w:rsidR="006775D5">
        <w:rPr>
          <w:rFonts w:ascii="Times New Roman" w:eastAsia="Times New Roman" w:hAnsi="Times New Roman" w:cs="Times New Roman"/>
          <w:color w:val="000000"/>
          <w:sz w:val="24"/>
          <w:szCs w:val="24"/>
          <w:lang w:val="ru-RU" w:eastAsia="ru-RU"/>
        </w:rPr>
        <w:t xml:space="preserve">положении </w:t>
      </w:r>
      <w:r w:rsidRPr="00DC53F5">
        <w:rPr>
          <w:rFonts w:ascii="Times New Roman" w:eastAsia="Times New Roman" w:hAnsi="Times New Roman" w:cs="Times New Roman"/>
          <w:color w:val="000000"/>
          <w:sz w:val="24"/>
          <w:szCs w:val="24"/>
          <w:lang w:val="ru-RU" w:eastAsia="ru-RU"/>
        </w:rPr>
        <w:t>.</w:t>
      </w:r>
      <w:proofErr w:type="gramEnd"/>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Контроль высоты.</w:t>
      </w:r>
    </w:p>
    <w:p w:rsidR="002361B3" w:rsidRPr="00DC53F5" w:rsidRDefault="006775D5"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Лосев А. С. (1984)</w:t>
      </w:r>
      <w:r w:rsidR="002361B3" w:rsidRPr="00DC53F5">
        <w:rPr>
          <w:rFonts w:ascii="Times New Roman" w:eastAsia="Times New Roman" w:hAnsi="Times New Roman" w:cs="Times New Roman"/>
          <w:color w:val="000000"/>
          <w:sz w:val="24"/>
          <w:szCs w:val="24"/>
          <w:lang w:val="ru-RU" w:eastAsia="ru-RU"/>
        </w:rPr>
        <w:t xml:space="preserve"> выделяет в качестве элемента техники контроль высоты. При этом наиболее эффективным является использование чувства высоты – комбинации зрительных и мышечных ощущений. Он связан с кон</w:t>
      </w:r>
      <w:r>
        <w:rPr>
          <w:rFonts w:ascii="Times New Roman" w:eastAsia="Times New Roman" w:hAnsi="Times New Roman" w:cs="Times New Roman"/>
          <w:color w:val="000000"/>
          <w:sz w:val="24"/>
          <w:szCs w:val="24"/>
          <w:lang w:val="ru-RU" w:eastAsia="ru-RU"/>
        </w:rPr>
        <w:t>тролем направления движения</w:t>
      </w:r>
      <w:r w:rsidR="002361B3"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Развитие наблюдательности и памяти.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Специфика спортивного ориентирования состоит в том, что спортсмен на дистанции не может постоянно работать с картой. Чем меньше он обращается к ней, тем выше скорость его продвижения и больше возможностей для решения других технико-тактических задач. Это и определяет смысл развития наблюдательности и специальной памяти.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Соревновательная обстановка в ориентировании требует запоминания и анализа большого количества наглядной информации. В этой связи необходимо подчеркнуть особую важность целеустремлённости, систематичности и непрерывности в выполнении всех заданий, чему в немалой степени способствует выполнение упражнений дома, во время тренировки в лесу, в минуты отдыха на предприятии или в школе, в ходе поездок.</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Упражнения на развитие наблюдательности и памяти помогают приобретению глубины мышления (умение вникать в суть дела, видеть основу фактов, понимать смысл и предвидеть события). Они вырабатывают также последовательность мышления (умение соблюдать логический порядок в решении задач), самостоятельность и гибкость (умение находить новые пути, избегать шаблона, легко переходить от одного способа решения задачи к другому). Главное же для ориентировщика – быстрота мышления, обязательно связанная с правильным выбором путей движения, продуманными и обоснованными действиями на дистанции.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Психологическая специфика деятельности спортсмена-ориентировщика заключается в том, что он на протяжении длительного времени преодоления дистанции непрерывно выполняет большой объём умственной работы при высокой физической нагрузке. Все технические и тактические задачи ориентировщик решает в одиночку, вне поля зрения тренера, товарищей, судей. Спортивная борьба на трассе из-за сравнительно редких встреч с соперниками проходит практически заочно (за исключением эстафет).</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Ведущим волевыми качествами спортсмена-ориентировщика следует считать самостоятельность, инициативность, выдержку, вспомогательными – настойчивость, упорство, решительность, смелость и самообладание. Цементирует всю структуру воли целеустремлённость.</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Среди этих качеств необходимо выделить выдержку и самообладание, т.е. проявление воли, характеризующееся сохранением ясности ума и способность владеть собой в экстренных ситуациях (потеря ориентировки, обнаружение ошибки, тщетный поиск КП). Благодаря целенаправленным тренировкам и упражнениям по мере роста спортивного мастерства явно затруднительные положения возникают всё реже.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психологическую структуру спортивного ориентирования входят такие познавательные процессы, как восприятие, воображение, память, внимание, мышление. Восприятием называется отражение в сознании человека окружающей действительности в форме целостных образов при её воздействии на органы чувств: зрение, слух, осязание, обоняние. В процессе ориентирования восприятие окружающей местности протекает в форме наблюдения – сознательного, преднамеренного, планомерного, активного процесса. Спортсменам-ориентировщикам необходимо развивать воссоздающее воображение – умение представлять незнакомую местность по отвлечённым условным знакам на карте, опираясь на образы, сохранившиеся в памяти от прошлого опыта.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достижении мастерства преодоления лесных трасс немалую роль играет память спортсмена. У ориентировщика она преимущественно наглядно-образная. Необходимо стремится к развитию так называе</w:t>
      </w:r>
      <w:r w:rsidR="006775D5">
        <w:rPr>
          <w:rFonts w:ascii="Times New Roman" w:eastAsia="Times New Roman" w:hAnsi="Times New Roman" w:cs="Times New Roman"/>
          <w:color w:val="000000"/>
          <w:sz w:val="24"/>
          <w:szCs w:val="24"/>
          <w:lang w:val="ru-RU" w:eastAsia="ru-RU"/>
        </w:rPr>
        <w:t>мой «памяти карты»</w:t>
      </w:r>
      <w:r w:rsidRPr="00DC53F5">
        <w:rPr>
          <w:rFonts w:ascii="Times New Roman" w:eastAsia="Times New Roman" w:hAnsi="Times New Roman" w:cs="Times New Roman"/>
          <w:color w:val="000000"/>
          <w:sz w:val="24"/>
          <w:szCs w:val="24"/>
          <w:lang w:val="ru-RU" w:eastAsia="ru-RU"/>
        </w:rPr>
        <w:t>. «Памятью карты» называется способность запоминания, сохранения и воспроизведения рельефа и ситуации местности ориентировщиком в процессе тренировки и соревнования. Спортсмену приходится удерживать в своей памяти значительное количество условных знаков и их связей с реальными элементами местности (рельеф и ситуация). Таким образом, «память карты» проявляется как специализированная наглядно-образная память ориентировщика. Она может быть крат</w:t>
      </w:r>
      <w:r w:rsidR="006775D5">
        <w:rPr>
          <w:rFonts w:ascii="Times New Roman" w:eastAsia="Times New Roman" w:hAnsi="Times New Roman" w:cs="Times New Roman"/>
          <w:color w:val="000000"/>
          <w:sz w:val="24"/>
          <w:szCs w:val="24"/>
          <w:lang w:val="ru-RU" w:eastAsia="ru-RU"/>
        </w:rPr>
        <w:t>ковременной и долговременной</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В настоящее время на соревнованиях КП впечатывают в карту или вводят технический старт и время переноса не учитывают, однако, упражнение по переносу расположения КП с контрольной карты на рабочую – хорошее подспорье для развития наблюдательности, внимания, памяти. Перенос 10 КП за время менее 1 минуты следует считать отличным результатом, за 1-2 минуты хорошим, 2-3 удовлетворительным, и медленнее 2,5 минуты – неудовлетворительным. По мере </w:t>
      </w:r>
      <w:r w:rsidRPr="00DC53F5">
        <w:rPr>
          <w:rFonts w:ascii="Times New Roman" w:eastAsia="Times New Roman" w:hAnsi="Times New Roman" w:cs="Times New Roman"/>
          <w:color w:val="000000"/>
          <w:sz w:val="24"/>
          <w:szCs w:val="24"/>
          <w:lang w:val="ru-RU" w:eastAsia="ru-RU"/>
        </w:rPr>
        <w:lastRenderedPageBreak/>
        <w:t>освоения этого упражнения рекомендуется постепенно увеличивать сложность размещения КП и загруженность карт.</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практике спортивного ориентирования главная цель работы с картой состоит в оценке и выборе путей движения между контрольными пунктами. На этой основе возникают и решаются все остальные тактико-технические задачи по преодолению маршрута, что невозможно сделать быстро и правильно, если не развивать способность ориентировщика устанавливать смысловые логические связи при запоминании карты местности. Необходимо учиться быстро и точно улавливать характерные особенности местности соревнований, оценивать надёжность опознания тех или иных ориентиров, «понимать рисунок» трассы и специфические трудности её преодоления. К примеру, при выборе опорных ориентиров важно сначала выделить наиболее существенные из них, установить связь между ними, оценить их с точки зрения надёжности и быстроты выхода к намеченной точке, а в районе КП вновь вернутся к тщательному чтению и анализу карты.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У спортсменов-ориентировщиков должна быть особо развита реакция на красный цвет – знак КП. Быстро и издалека заметить красно-белую призму – значит сэкономить несколько драгоценных секунд. Развитие наблюдательности, периферического зрения помогает ориентировщикам действовать в районе КП без задержек. Наблюдательность и внимание – залог успеха прохождения трасс спорт</w:t>
      </w:r>
      <w:r w:rsidR="006775D5">
        <w:rPr>
          <w:rFonts w:ascii="Times New Roman" w:eastAsia="Times New Roman" w:hAnsi="Times New Roman" w:cs="Times New Roman"/>
          <w:color w:val="000000"/>
          <w:sz w:val="24"/>
          <w:szCs w:val="24"/>
          <w:lang w:val="ru-RU" w:eastAsia="ru-RU"/>
        </w:rPr>
        <w:t>ивного ориентирования</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Выводы по технике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Прогресс, достигнутый в технике изготовления карт, а главное — в понимании сути соревнований по спортивному ориентированию, привел к тому, что высокие результаты на трассах уже невозможно показать, используя оди</w:t>
      </w:r>
      <w:r w:rsidR="006775D5">
        <w:rPr>
          <w:rFonts w:ascii="Times New Roman" w:eastAsia="Times New Roman" w:hAnsi="Times New Roman" w:cs="Times New Roman"/>
          <w:color w:val="000000"/>
          <w:sz w:val="24"/>
          <w:szCs w:val="24"/>
          <w:lang w:val="ru-RU" w:eastAsia="ru-RU"/>
        </w:rPr>
        <w:t>н-два приема ориентирования</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От современного спортсмена-ориентировщика требуется комплексное владение техникой абстрагирования рисунка карты и выделения из нее главных опорных ориентиров, умения быстро представить и оценить характер и надежность каждого из них, выбрать наиболее рациональный путь между ними. А затем по мере продвижения к контрольным пунктам необходимо быстро и точно производить измерения по карте и компасу, опознавать встречающиеся ориентиры, оценивать пройденные расстояния, запоминать то, что осталось позади, и представлять то, что следует еще преодолеть.</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Естественно, при таком большом разнообразии задач нужно все технические элементы отработать до автоматизма, а их использование на каждой трассе стараться довести до минимума.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Техническая подготовка спортсменов один из ключевых моментов для успешных выступлений в соревнованиях по ориентированию.</w:t>
      </w:r>
    </w:p>
    <w:p w:rsidR="002361B3" w:rsidRPr="00DC53F5" w:rsidRDefault="002361B3" w:rsidP="005060C4">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t>4</w:t>
      </w:r>
      <w:r w:rsidR="005060C4">
        <w:rPr>
          <w:rFonts w:ascii="Times New Roman" w:eastAsia="Times New Roman" w:hAnsi="Times New Roman" w:cs="Times New Roman"/>
          <w:b/>
          <w:bCs/>
          <w:color w:val="000000"/>
          <w:sz w:val="24"/>
          <w:szCs w:val="24"/>
          <w:lang w:val="ru-RU" w:eastAsia="ru-RU"/>
        </w:rPr>
        <w:t>.</w:t>
      </w:r>
      <w:r w:rsidRPr="00DC53F5">
        <w:rPr>
          <w:rFonts w:ascii="Times New Roman" w:eastAsia="Times New Roman" w:hAnsi="Times New Roman" w:cs="Times New Roman"/>
          <w:b/>
          <w:bCs/>
          <w:color w:val="000000"/>
          <w:sz w:val="24"/>
          <w:szCs w:val="24"/>
          <w:lang w:val="ru-RU" w:eastAsia="ru-RU"/>
        </w:rPr>
        <w:t xml:space="preserve"> Построение подготовки спортсменов на этапе начальной спортивной специализации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Главными задачами на этапе начальной спортивной специализации являются: обеспечение всесторонней физической подготовленности занимающихся, дальнейшее овладение ими рациональной спортивной техникой; воспитание основных физических качеств; создание благоприятных предпосылок для достижения наивысших результатов в возрасте, оптимальном для каждого вида спорта; приобретение соревновательного опыта путём участия в соревнованиях в различных видах спорта; определение спортивных задатков и способностей; уточнение спортивной специализации.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процессе занятий с детьми и подростками целесообразно продолжать обучение их рациональной технике выполнения физических упражнений, неустанно пополнять фонд двигательных умений и навыков.</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На этапе начальной спортивной специализации юный спортсмен обязан освоить технику выполнения нескольких десятков специальных подготовительных упражнений. Такой подход формирует у него способности к быстрому совершенствованию техники избранного вида спорта, а в дальнейшем обеспечивает умение варьировать параметрами технического мастерства при изменении внешних условий соревнований.</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Эффективность спортивного совершенствования обусловлена рациональным сочетанием процессов овладения техникой движений и физическ</w:t>
      </w:r>
      <w:r w:rsidR="006775D5">
        <w:rPr>
          <w:rFonts w:ascii="Times New Roman" w:eastAsia="Times New Roman" w:hAnsi="Times New Roman" w:cs="Times New Roman"/>
          <w:color w:val="000000"/>
          <w:sz w:val="24"/>
          <w:szCs w:val="24"/>
          <w:lang w:val="ru-RU" w:eastAsia="ru-RU"/>
        </w:rPr>
        <w:t xml:space="preserve">ой подготовкой </w:t>
      </w:r>
      <w:proofErr w:type="gramStart"/>
      <w:r w:rsidR="006775D5">
        <w:rPr>
          <w:rFonts w:ascii="Times New Roman" w:eastAsia="Times New Roman" w:hAnsi="Times New Roman" w:cs="Times New Roman"/>
          <w:color w:val="000000"/>
          <w:sz w:val="24"/>
          <w:szCs w:val="24"/>
          <w:lang w:val="ru-RU" w:eastAsia="ru-RU"/>
        </w:rPr>
        <w:t xml:space="preserve">занимающихся </w:t>
      </w:r>
      <w:r w:rsidRPr="00DC53F5">
        <w:rPr>
          <w:rFonts w:ascii="Times New Roman" w:eastAsia="Times New Roman" w:hAnsi="Times New Roman" w:cs="Times New Roman"/>
          <w:color w:val="000000"/>
          <w:sz w:val="24"/>
          <w:szCs w:val="24"/>
          <w:lang w:val="ru-RU" w:eastAsia="ru-RU"/>
        </w:rPr>
        <w:t>.</w:t>
      </w:r>
      <w:proofErr w:type="gramEnd"/>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Обучение техническим навыкам ориентирования.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i/>
          <w:iCs/>
          <w:color w:val="000000"/>
          <w:sz w:val="24"/>
          <w:szCs w:val="24"/>
          <w:lang w:val="ru-RU" w:eastAsia="ru-RU"/>
        </w:rPr>
        <w:t>Материал для групп новичков.</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Основы топографии.</w:t>
      </w:r>
      <w:r w:rsidRPr="00DC53F5">
        <w:rPr>
          <w:rFonts w:ascii="Times New Roman" w:eastAsia="Times New Roman" w:hAnsi="Times New Roman" w:cs="Times New Roman"/>
          <w:color w:val="000000"/>
          <w:sz w:val="24"/>
          <w:szCs w:val="24"/>
          <w:lang w:val="ru-RU" w:eastAsia="ru-RU"/>
        </w:rPr>
        <w:t> Способы изображения земной поверхности. Карты, их масштабы. Топографические карты. Условные знаки топографических карт. Спортивные карты. Условные знаки спортивных карт: населённые пункты, дорожная сеть, гидрография, растительный покров, местные предметы. Изображение рельефа на картах с помощью горизонталей. Изображение различных форм рельефа: горы, вершины, хребта, седловины, лощины, овраги, ямы, холма. Указатели направления скатов (</w:t>
      </w:r>
      <w:proofErr w:type="spellStart"/>
      <w:r w:rsidRPr="00DC53F5">
        <w:rPr>
          <w:rFonts w:ascii="Times New Roman" w:eastAsia="Times New Roman" w:hAnsi="Times New Roman" w:cs="Times New Roman"/>
          <w:color w:val="000000"/>
          <w:sz w:val="24"/>
          <w:szCs w:val="24"/>
          <w:lang w:val="ru-RU" w:eastAsia="ru-RU"/>
        </w:rPr>
        <w:t>бергштрихи</w:t>
      </w:r>
      <w:proofErr w:type="spellEnd"/>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Определение расстояний на карте.</w:t>
      </w:r>
      <w:r w:rsidRPr="00DC53F5">
        <w:rPr>
          <w:rFonts w:ascii="Times New Roman" w:eastAsia="Times New Roman" w:hAnsi="Times New Roman" w:cs="Times New Roman"/>
          <w:color w:val="000000"/>
          <w:sz w:val="24"/>
          <w:szCs w:val="24"/>
          <w:lang w:val="ru-RU" w:eastAsia="ru-RU"/>
        </w:rPr>
        <w:t> Определение расстояний на местности шагами, по времени, визуально. Факторы, влияющие на точность измерения расстояний.</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Спортивный компас.</w:t>
      </w:r>
      <w:r w:rsidRPr="00DC53F5">
        <w:rPr>
          <w:rFonts w:ascii="Times New Roman" w:eastAsia="Times New Roman" w:hAnsi="Times New Roman" w:cs="Times New Roman"/>
          <w:color w:val="000000"/>
          <w:sz w:val="24"/>
          <w:szCs w:val="24"/>
          <w:lang w:val="ru-RU" w:eastAsia="ru-RU"/>
        </w:rPr>
        <w:t> Приёмы пользования компасом. Определение сторон горизонта по компасу. Определение точки стояния. Понятие об азимуте. Простейшая маршрутная топографическая съёмка местности вдоль линейных ориентиров.</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Контрольный пункт.</w:t>
      </w:r>
      <w:r w:rsidRPr="00DC53F5">
        <w:rPr>
          <w:rFonts w:ascii="Times New Roman" w:eastAsia="Times New Roman" w:hAnsi="Times New Roman" w:cs="Times New Roman"/>
          <w:color w:val="000000"/>
          <w:sz w:val="24"/>
          <w:szCs w:val="24"/>
          <w:lang w:val="ru-RU" w:eastAsia="ru-RU"/>
        </w:rPr>
        <w:t> Его оформление и принципы установки на местности. Ознакомление с простейшими дистанциями соревнований на маркированной трассе, в заданном направлении, по выбору.</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i/>
          <w:iCs/>
          <w:color w:val="000000"/>
          <w:sz w:val="24"/>
          <w:szCs w:val="24"/>
          <w:lang w:val="ru-RU" w:eastAsia="ru-RU"/>
        </w:rPr>
        <w:t>Материал для групп 3 разряда.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Углубленное изучение основ топографии.</w:t>
      </w:r>
      <w:r w:rsidRPr="00DC53F5">
        <w:rPr>
          <w:rFonts w:ascii="Times New Roman" w:eastAsia="Times New Roman" w:hAnsi="Times New Roman" w:cs="Times New Roman"/>
          <w:color w:val="000000"/>
          <w:sz w:val="24"/>
          <w:szCs w:val="24"/>
          <w:lang w:val="ru-RU" w:eastAsia="ru-RU"/>
        </w:rPr>
        <w:t> Детальное изучение условных знаков спортивных карт. Точность, подробность, насыщенность спортивных карт. Внемасштабные знаки. Расположение на местности предметов, изображаемых на карте внемасштабными знаками. Топографические диктанты.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Сечение рельефа. Шкала заложения.</w:t>
      </w:r>
      <w:r w:rsidRPr="00DC53F5">
        <w:rPr>
          <w:rFonts w:ascii="Times New Roman" w:eastAsia="Times New Roman" w:hAnsi="Times New Roman" w:cs="Times New Roman"/>
          <w:color w:val="000000"/>
          <w:sz w:val="24"/>
          <w:szCs w:val="24"/>
          <w:lang w:val="ru-RU" w:eastAsia="ru-RU"/>
        </w:rPr>
        <w:t> Определение крутизны, направления и протяженности склонов. Основные и вспомогательные горизонтали. Отдельные типы рельефа: мелкосопочный, овражисто-балочный, пойменный, горно-холмистый.</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Определение сторон горизонта по компасу, солнцу, звёздам.</w:t>
      </w:r>
      <w:r w:rsidRPr="00DC53F5">
        <w:rPr>
          <w:rFonts w:ascii="Times New Roman" w:eastAsia="Times New Roman" w:hAnsi="Times New Roman" w:cs="Times New Roman"/>
          <w:color w:val="000000"/>
          <w:sz w:val="24"/>
          <w:szCs w:val="24"/>
          <w:lang w:val="ru-RU" w:eastAsia="ru-RU"/>
        </w:rPr>
        <w:t> Определение азимута по карте и на местности. Движение в заданном направлении по азимуту по открытой и закрытой местности.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Измерение расстояний на местности</w:t>
      </w:r>
      <w:r w:rsidRPr="00DC53F5">
        <w:rPr>
          <w:rFonts w:ascii="Times New Roman" w:eastAsia="Times New Roman" w:hAnsi="Times New Roman" w:cs="Times New Roman"/>
          <w:color w:val="000000"/>
          <w:sz w:val="24"/>
          <w:szCs w:val="24"/>
          <w:lang w:val="ru-RU" w:eastAsia="ru-RU"/>
        </w:rPr>
        <w:t> во время бега по дорогам, тропам, просекам, по лесу различной проходимости. Совершенствование в визуальном определении расстояний до различных предметов и ориентиров на открытой, полуоткрытой и закрытой местностях.</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Выход на контрольные пункты с различных привязок. Отметка на контрольном пункте. Уход с контрольного пункта.</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Выбор вариантов путей движения между контрольными пунктами</w:t>
      </w:r>
      <w:r w:rsidRPr="00DC53F5">
        <w:rPr>
          <w:rFonts w:ascii="Times New Roman" w:eastAsia="Times New Roman" w:hAnsi="Times New Roman" w:cs="Times New Roman"/>
          <w:color w:val="000000"/>
          <w:sz w:val="24"/>
          <w:szCs w:val="24"/>
          <w:lang w:val="ru-RU" w:eastAsia="ru-RU"/>
        </w:rPr>
        <w:t> в зависимости от наличия линейных ориентиров, характера растительности, рельефа местности. Движение по маркированной трассе с непрерывной фиксацией на карте основных встречающихся ориентиров и контрольных пунктов.</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Разбор и анализ результатов тренировок и соревнований.</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Топографическая съёмка местности вдоль линейных ориентиров сложной конфигурации. Калькирование и вычерчива</w:t>
      </w:r>
      <w:r w:rsidR="006775D5">
        <w:rPr>
          <w:rFonts w:ascii="Times New Roman" w:eastAsia="Times New Roman" w:hAnsi="Times New Roman" w:cs="Times New Roman"/>
          <w:color w:val="000000"/>
          <w:sz w:val="24"/>
          <w:szCs w:val="24"/>
          <w:lang w:val="ru-RU" w:eastAsia="ru-RU"/>
        </w:rPr>
        <w:t>ние простых спортивных карт</w:t>
      </w:r>
      <w:r w:rsidRPr="00DC53F5">
        <w:rPr>
          <w:rFonts w:ascii="Times New Roman" w:eastAsia="Times New Roman" w:hAnsi="Times New Roman" w:cs="Times New Roman"/>
          <w:color w:val="000000"/>
          <w:sz w:val="24"/>
          <w:szCs w:val="24"/>
          <w:lang w:val="ru-RU" w:eastAsia="ru-RU"/>
        </w:rPr>
        <w:t>.</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Примерная структура технической подготовки в спортивном ориентировании.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Техника работы с картой.</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1.Изучение карты (Условные знаки спортивных карт. Раскрашивание чёрно-белых карт. Калькирование карт. Изучение легенд КП. Начальные выходы на местность. Ориентирование карты).</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2.Работа с картой и развитие памяти (Складывание разрезанных карт. Перенос дистанций с эталона на карту. «Перевёртыши» – запоминание кусочков карт. Выбор сети опорных ориентиров. Рисование участков карты по памяти. Поиск на карте пути, пройденного на местности. </w:t>
      </w:r>
      <w:r w:rsidRPr="00DC53F5">
        <w:rPr>
          <w:rFonts w:ascii="Times New Roman" w:eastAsia="Times New Roman" w:hAnsi="Times New Roman" w:cs="Times New Roman"/>
          <w:color w:val="000000"/>
          <w:sz w:val="24"/>
          <w:szCs w:val="24"/>
          <w:lang w:val="ru-RU" w:eastAsia="ru-RU"/>
        </w:rPr>
        <w:lastRenderedPageBreak/>
        <w:t>Прохождение дистанции по памяти. Контроль высоты. Общее развитие памяти, наблюдательности и сообразительности).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3.Развитие пространственного воображения (изучение моделей рельефа. Топографические диктанты. «Сочинение» карт по знакам, легендам, описаниям, модулям. Высотные графики пути движения).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Контроль расстояний.</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1.Измерение расстояний счётом пар шагов.</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2.Контроль пройденного расстояния по времени движения.</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3.Развитие глазомера (Откладывание отрезков разной длинны. Определение длинны отрезка на карте. Определение расстояний на местности).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Контроль направлений.</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1.Техника работы с компасом (Взятие азимута. Техника мягкого держания компаса. Устранение вращения стрелки).</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2.Техника азимутального бега (Движение по равнине, по склонам. Бег с использованием «белой» и «чёрной» карт. Общее (грубое) ориентирование).</w:t>
      </w:r>
    </w:p>
    <w:p w:rsidR="002361B3" w:rsidRPr="00DC53F5" w:rsidRDefault="002361B3" w:rsidP="00F43C2F">
      <w:pPr>
        <w:widowControl/>
        <w:spacing w:before="168"/>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color w:val="000000"/>
          <w:sz w:val="24"/>
          <w:szCs w:val="24"/>
          <w:lang w:val="ru-RU" w:eastAsia="ru-RU"/>
        </w:rPr>
        <w:t>3.Движение без компаса (Использование солнца и тени от предметов. Бег с чтением карты.)</w:t>
      </w:r>
    </w:p>
    <w:p w:rsidR="002361B3" w:rsidRPr="00DC53F5" w:rsidRDefault="002361B3" w:rsidP="005060C4">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t>Заключение</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настоящее время литература, которая раскрывает структуру подготовки начинающих спортсменов заметно устарела. Она относится ко времени, когда ориентирование было составляющей туризма, в данное же время спортивное ориентирование представляет собой отдельный, быстро развивающийся вид спорта. Как и во многих вида, ориентирование претерпело свои изменения, результат стал более важен, чем просто прогулка по лесу из пункта «А» в пункт «Б», как было раньше. Следовательно, система подготовки спортсменов тоже должна меняться. Изменения в системе технической подготовки юных ориентировщиков, на этапе начальной спортивной специализации намного ускоряют процесс первоначального освоения основных технических элементов и приёмов. Важно также, что это в свою очередь приведёт к более «мягкому» переходу из юношеского спорта в юниорский, а потом в дальнейшем и взрослый, элитный спорт.</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Предложенная нами методика подготовки опирается на истинные давно всеми опробованные системы Акимова В. Г. (1977), </w:t>
      </w:r>
      <w:proofErr w:type="spellStart"/>
      <w:r w:rsidRPr="00DC53F5">
        <w:rPr>
          <w:rFonts w:ascii="Times New Roman" w:eastAsia="Times New Roman" w:hAnsi="Times New Roman" w:cs="Times New Roman"/>
          <w:color w:val="000000"/>
          <w:sz w:val="24"/>
          <w:szCs w:val="24"/>
          <w:lang w:val="ru-RU" w:eastAsia="ru-RU"/>
        </w:rPr>
        <w:t>Огородникова</w:t>
      </w:r>
      <w:proofErr w:type="spellEnd"/>
      <w:r w:rsidRPr="00DC53F5">
        <w:rPr>
          <w:rFonts w:ascii="Times New Roman" w:eastAsia="Times New Roman" w:hAnsi="Times New Roman" w:cs="Times New Roman"/>
          <w:color w:val="000000"/>
          <w:sz w:val="24"/>
          <w:szCs w:val="24"/>
          <w:lang w:val="ru-RU" w:eastAsia="ru-RU"/>
        </w:rPr>
        <w:t xml:space="preserve"> Б. И. (1987), и других авторов, по которым тренировалось не одно поколение </w:t>
      </w:r>
      <w:proofErr w:type="gramStart"/>
      <w:r w:rsidRPr="00DC53F5">
        <w:rPr>
          <w:rFonts w:ascii="Times New Roman" w:eastAsia="Times New Roman" w:hAnsi="Times New Roman" w:cs="Times New Roman"/>
          <w:color w:val="000000"/>
          <w:sz w:val="24"/>
          <w:szCs w:val="24"/>
          <w:lang w:val="ru-RU" w:eastAsia="ru-RU"/>
        </w:rPr>
        <w:t>учеников</w:t>
      </w:r>
      <w:proofErr w:type="gramEnd"/>
      <w:r w:rsidRPr="00DC53F5">
        <w:rPr>
          <w:rFonts w:ascii="Times New Roman" w:eastAsia="Times New Roman" w:hAnsi="Times New Roman" w:cs="Times New Roman"/>
          <w:color w:val="000000"/>
          <w:sz w:val="24"/>
          <w:szCs w:val="24"/>
          <w:lang w:val="ru-RU" w:eastAsia="ru-RU"/>
        </w:rPr>
        <w:t xml:space="preserve"> ставших в последствии выдающимися спортсменами. (Новиков В.Ю.(МСМК), Алексеев В.С.(МСМК), </w:t>
      </w:r>
      <w:proofErr w:type="spellStart"/>
      <w:r w:rsidRPr="00DC53F5">
        <w:rPr>
          <w:rFonts w:ascii="Times New Roman" w:eastAsia="Times New Roman" w:hAnsi="Times New Roman" w:cs="Times New Roman"/>
          <w:color w:val="000000"/>
          <w:sz w:val="24"/>
          <w:szCs w:val="24"/>
          <w:lang w:val="ru-RU" w:eastAsia="ru-RU"/>
        </w:rPr>
        <w:t>Сандальнев</w:t>
      </w:r>
      <w:proofErr w:type="spellEnd"/>
      <w:r w:rsidRPr="00DC53F5">
        <w:rPr>
          <w:rFonts w:ascii="Times New Roman" w:eastAsia="Times New Roman" w:hAnsi="Times New Roman" w:cs="Times New Roman"/>
          <w:color w:val="000000"/>
          <w:sz w:val="24"/>
          <w:szCs w:val="24"/>
          <w:lang w:val="ru-RU" w:eastAsia="ru-RU"/>
        </w:rPr>
        <w:t xml:space="preserve"> А.И.(МС), </w:t>
      </w:r>
      <w:proofErr w:type="spellStart"/>
      <w:r w:rsidRPr="00DC53F5">
        <w:rPr>
          <w:rFonts w:ascii="Times New Roman" w:eastAsia="Times New Roman" w:hAnsi="Times New Roman" w:cs="Times New Roman"/>
          <w:color w:val="000000"/>
          <w:sz w:val="24"/>
          <w:szCs w:val="24"/>
          <w:lang w:val="ru-RU" w:eastAsia="ru-RU"/>
        </w:rPr>
        <w:t>Сибилёв</w:t>
      </w:r>
      <w:proofErr w:type="spellEnd"/>
      <w:r w:rsidRPr="00DC53F5">
        <w:rPr>
          <w:rFonts w:ascii="Times New Roman" w:eastAsia="Times New Roman" w:hAnsi="Times New Roman" w:cs="Times New Roman"/>
          <w:color w:val="000000"/>
          <w:sz w:val="24"/>
          <w:szCs w:val="24"/>
          <w:lang w:val="ru-RU" w:eastAsia="ru-RU"/>
        </w:rPr>
        <w:t xml:space="preserve"> С.Н.(МС) и др.) Наша методика несколько модернизирована на этапе начальной спортивной специализации, так как развитие данного вида спорта и включение в программу международных соревнований кубков и первенств Европы и Мира среди юношей и юниоров предъявляют повышенные требования к технической подготовке молодых спортсменов, как одному из главных залогов успешного выступления на соревнованиях.</w:t>
      </w:r>
    </w:p>
    <w:p w:rsidR="00BE2D45" w:rsidRDefault="00BE2D45">
      <w:pP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br w:type="page"/>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СПИСОК ЛИТЕРАТУРЫ</w:t>
      </w:r>
    </w:p>
    <w:p w:rsidR="002361B3" w:rsidRPr="00DC53F5" w:rsidRDefault="002361B3" w:rsidP="002361B3">
      <w:pPr>
        <w:widowControl/>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color w:val="000000"/>
          <w:sz w:val="24"/>
          <w:szCs w:val="24"/>
          <w:lang w:val="ru-RU" w:eastAsia="ru-RU"/>
        </w:rPr>
        <w:br/>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 Агальцов В.Н. Методика начального обучения спортивному ориентированию. – ОГУФК. – 1990. - с. 37-50.</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2. Акимов В.Г. Спортивное ориентирование. – </w:t>
      </w:r>
      <w:proofErr w:type="gramStart"/>
      <w:r w:rsidRPr="00DC53F5">
        <w:rPr>
          <w:rFonts w:ascii="Times New Roman" w:eastAsia="Times New Roman" w:hAnsi="Times New Roman" w:cs="Times New Roman"/>
          <w:color w:val="000000"/>
          <w:sz w:val="24"/>
          <w:szCs w:val="24"/>
          <w:lang w:val="ru-RU" w:eastAsia="ru-RU"/>
        </w:rPr>
        <w:t>БГУ ,</w:t>
      </w:r>
      <w:proofErr w:type="gramEnd"/>
      <w:r w:rsidRPr="00DC53F5">
        <w:rPr>
          <w:rFonts w:ascii="Times New Roman" w:eastAsia="Times New Roman" w:hAnsi="Times New Roman" w:cs="Times New Roman"/>
          <w:color w:val="000000"/>
          <w:sz w:val="24"/>
          <w:szCs w:val="24"/>
          <w:lang w:val="ru-RU" w:eastAsia="ru-RU"/>
        </w:rPr>
        <w:t xml:space="preserve"> 1977. – 143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 Акимов В.Г. Подготовка спортсмена-ориентировщика. – БГУ,1987. – 176с.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4. </w:t>
      </w:r>
      <w:proofErr w:type="spellStart"/>
      <w:r w:rsidRPr="00DC53F5">
        <w:rPr>
          <w:rFonts w:ascii="Times New Roman" w:eastAsia="Times New Roman" w:hAnsi="Times New Roman" w:cs="Times New Roman"/>
          <w:color w:val="000000"/>
          <w:sz w:val="24"/>
          <w:szCs w:val="24"/>
          <w:lang w:val="ru-RU" w:eastAsia="ru-RU"/>
        </w:rPr>
        <w:t>Альмейда</w:t>
      </w:r>
      <w:proofErr w:type="spellEnd"/>
      <w:r w:rsidRPr="00DC53F5">
        <w:rPr>
          <w:rFonts w:ascii="Times New Roman" w:eastAsia="Times New Roman" w:hAnsi="Times New Roman" w:cs="Times New Roman"/>
          <w:color w:val="000000"/>
          <w:sz w:val="24"/>
          <w:szCs w:val="24"/>
          <w:lang w:val="ru-RU" w:eastAsia="ru-RU"/>
        </w:rPr>
        <w:t xml:space="preserve"> К. Принятие решений в ориентировании. // Сборник учебно-методических материалов. №6 – М., 2002. – с. 42-45</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5. Васильев Н.Д. Подготовка спортсменов-ориентировщиков высокой квалификации: Учеб. пособие. – Волгоград, 1984. – 85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6. Васильев Н.Д., Столов И.И. Взаимосвязь тактической и технической подготовки в спортивном ориентировании //Теория и практика физ. культуры. – 1985. - №11. – с. 9-12.</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7. Воронов Ю.С. Тесты и занимательные задачи для юных ориентировщиков: Учеб. </w:t>
      </w:r>
      <w:proofErr w:type="gramStart"/>
      <w:r w:rsidRPr="00DC53F5">
        <w:rPr>
          <w:rFonts w:ascii="Times New Roman" w:eastAsia="Times New Roman" w:hAnsi="Times New Roman" w:cs="Times New Roman"/>
          <w:color w:val="000000"/>
          <w:sz w:val="24"/>
          <w:szCs w:val="24"/>
          <w:lang w:val="ru-RU" w:eastAsia="ru-RU"/>
        </w:rPr>
        <w:t>пособие.-</w:t>
      </w:r>
      <w:proofErr w:type="gramEnd"/>
      <w:r w:rsidRPr="00DC53F5">
        <w:rPr>
          <w:rFonts w:ascii="Times New Roman" w:eastAsia="Times New Roman" w:hAnsi="Times New Roman" w:cs="Times New Roman"/>
          <w:color w:val="000000"/>
          <w:sz w:val="24"/>
          <w:szCs w:val="24"/>
          <w:lang w:val="ru-RU" w:eastAsia="ru-RU"/>
        </w:rPr>
        <w:t xml:space="preserve"> М., 1998. - с. 13-16.</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8. Воронов Ю.С. Основы подготовки спортивного резерва в ориентировании. Учебное пособие. – М., 2001. – с. 28-36.</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9. Воронов Ю.С. – Индивидуализация тренировочного процесса начинающих ориентировщиков. Методические рекомендации. – Смоленск, 1999. 15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10. Вяткин Л.А. Тренировка зрительной памяти в процессе подготовки спортсменов-ориентировщиков // Методическая разработка. – Ульяновск, 1983. – 10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11. Вяткин Л.А., </w:t>
      </w:r>
      <w:proofErr w:type="spellStart"/>
      <w:r w:rsidRPr="00DC53F5">
        <w:rPr>
          <w:rFonts w:ascii="Times New Roman" w:eastAsia="Times New Roman" w:hAnsi="Times New Roman" w:cs="Times New Roman"/>
          <w:color w:val="000000"/>
          <w:sz w:val="24"/>
          <w:szCs w:val="24"/>
          <w:lang w:val="ru-RU" w:eastAsia="ru-RU"/>
        </w:rPr>
        <w:t>Сидорчук</w:t>
      </w:r>
      <w:proofErr w:type="spellEnd"/>
      <w:r w:rsidRPr="00DC53F5">
        <w:rPr>
          <w:rFonts w:ascii="Times New Roman" w:eastAsia="Times New Roman" w:hAnsi="Times New Roman" w:cs="Times New Roman"/>
          <w:color w:val="000000"/>
          <w:sz w:val="24"/>
          <w:szCs w:val="24"/>
          <w:lang w:val="ru-RU" w:eastAsia="ru-RU"/>
        </w:rPr>
        <w:t xml:space="preserve"> Е.В., </w:t>
      </w:r>
      <w:proofErr w:type="spellStart"/>
      <w:r w:rsidRPr="00DC53F5">
        <w:rPr>
          <w:rFonts w:ascii="Times New Roman" w:eastAsia="Times New Roman" w:hAnsi="Times New Roman" w:cs="Times New Roman"/>
          <w:color w:val="000000"/>
          <w:sz w:val="24"/>
          <w:szCs w:val="24"/>
          <w:lang w:val="ru-RU" w:eastAsia="ru-RU"/>
        </w:rPr>
        <w:t>Немытов</w:t>
      </w:r>
      <w:proofErr w:type="spellEnd"/>
      <w:r w:rsidRPr="00DC53F5">
        <w:rPr>
          <w:rFonts w:ascii="Times New Roman" w:eastAsia="Times New Roman" w:hAnsi="Times New Roman" w:cs="Times New Roman"/>
          <w:color w:val="000000"/>
          <w:sz w:val="24"/>
          <w:szCs w:val="24"/>
          <w:lang w:val="ru-RU" w:eastAsia="ru-RU"/>
        </w:rPr>
        <w:t xml:space="preserve"> Д.Н. Туризм и спортивное ориентирование.: Учеб. пособие. - </w:t>
      </w:r>
      <w:proofErr w:type="gramStart"/>
      <w:r w:rsidRPr="00DC53F5">
        <w:rPr>
          <w:rFonts w:ascii="Times New Roman" w:eastAsia="Times New Roman" w:hAnsi="Times New Roman" w:cs="Times New Roman"/>
          <w:color w:val="000000"/>
          <w:sz w:val="24"/>
          <w:szCs w:val="24"/>
          <w:lang w:val="ru-RU" w:eastAsia="ru-RU"/>
        </w:rPr>
        <w:t>М.:-</w:t>
      </w:r>
      <w:proofErr w:type="gramEnd"/>
      <w:r w:rsidRPr="00DC53F5">
        <w:rPr>
          <w:rFonts w:ascii="Times New Roman" w:eastAsia="Times New Roman" w:hAnsi="Times New Roman" w:cs="Times New Roman"/>
          <w:color w:val="000000"/>
          <w:sz w:val="24"/>
          <w:szCs w:val="24"/>
          <w:lang w:val="ru-RU" w:eastAsia="ru-RU"/>
        </w:rPr>
        <w:t>«Академия», 2001. - с. 157-158.</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12. </w:t>
      </w:r>
      <w:proofErr w:type="spellStart"/>
      <w:r w:rsidRPr="00DC53F5">
        <w:rPr>
          <w:rFonts w:ascii="Times New Roman" w:eastAsia="Times New Roman" w:hAnsi="Times New Roman" w:cs="Times New Roman"/>
          <w:color w:val="000000"/>
          <w:sz w:val="24"/>
          <w:szCs w:val="24"/>
          <w:lang w:val="ru-RU" w:eastAsia="ru-RU"/>
        </w:rPr>
        <w:t>Елаховский</w:t>
      </w:r>
      <w:proofErr w:type="spellEnd"/>
      <w:r w:rsidRPr="00DC53F5">
        <w:rPr>
          <w:rFonts w:ascii="Times New Roman" w:eastAsia="Times New Roman" w:hAnsi="Times New Roman" w:cs="Times New Roman"/>
          <w:color w:val="000000"/>
          <w:sz w:val="24"/>
          <w:szCs w:val="24"/>
          <w:lang w:val="ru-RU" w:eastAsia="ru-RU"/>
        </w:rPr>
        <w:t xml:space="preserve"> С.Б. Бег к невидимой цели. - М.: Физкультура и спорт, 1986. – 76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13. </w:t>
      </w:r>
      <w:proofErr w:type="spellStart"/>
      <w:r w:rsidRPr="00DC53F5">
        <w:rPr>
          <w:rFonts w:ascii="Times New Roman" w:eastAsia="Times New Roman" w:hAnsi="Times New Roman" w:cs="Times New Roman"/>
          <w:color w:val="000000"/>
          <w:sz w:val="24"/>
          <w:szCs w:val="24"/>
          <w:lang w:val="ru-RU" w:eastAsia="ru-RU"/>
        </w:rPr>
        <w:t>Елаховский</w:t>
      </w:r>
      <w:proofErr w:type="spellEnd"/>
      <w:r w:rsidRPr="00DC53F5">
        <w:rPr>
          <w:rFonts w:ascii="Times New Roman" w:eastAsia="Times New Roman" w:hAnsi="Times New Roman" w:cs="Times New Roman"/>
          <w:color w:val="000000"/>
          <w:sz w:val="24"/>
          <w:szCs w:val="24"/>
          <w:lang w:val="ru-RU" w:eastAsia="ru-RU"/>
        </w:rPr>
        <w:t xml:space="preserve"> С.Б. Спортивное ориентирование. – М.: </w:t>
      </w:r>
      <w:proofErr w:type="spellStart"/>
      <w:r w:rsidRPr="00DC53F5">
        <w:rPr>
          <w:rFonts w:ascii="Times New Roman" w:eastAsia="Times New Roman" w:hAnsi="Times New Roman" w:cs="Times New Roman"/>
          <w:color w:val="000000"/>
          <w:sz w:val="24"/>
          <w:szCs w:val="24"/>
          <w:lang w:val="ru-RU" w:eastAsia="ru-RU"/>
        </w:rPr>
        <w:t>ФиС</w:t>
      </w:r>
      <w:proofErr w:type="spellEnd"/>
      <w:r w:rsidRPr="00DC53F5">
        <w:rPr>
          <w:rFonts w:ascii="Times New Roman" w:eastAsia="Times New Roman" w:hAnsi="Times New Roman" w:cs="Times New Roman"/>
          <w:color w:val="000000"/>
          <w:sz w:val="24"/>
          <w:szCs w:val="24"/>
          <w:lang w:val="ru-RU" w:eastAsia="ru-RU"/>
        </w:rPr>
        <w:t>, 1995. – 33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14. Елизаров В. Специфика планирования подготовки квалифицированных спортсменов-ориентировщиков. // Сборник учебно-методических материалов. №6 – М., 2002. – с. 2-3</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15. Железняк Ю.Д., Петров П.К. Основы научно методической деятельности в физической культуре и спорте. - М.: Физкультура и спорт, 2001. с. 25–58.</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16. Зубков С.А. Особенности тактического мышления ориентировщика на дистанции при выборе путей движения. //Теория и практика физ. культуры. – 1971. №7 – с. 12-14.</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17. Зубков С.А. Особенности динамики внимания в ориентировании на местности //Теория и практика физ. культуры. – 1971. №7. - с. 26-28</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18. Зубков С.А. Путь движения ориентировщиков на дистанции // Теория и практика </w:t>
      </w:r>
      <w:proofErr w:type="spellStart"/>
      <w:r w:rsidRPr="00DC53F5">
        <w:rPr>
          <w:rFonts w:ascii="Times New Roman" w:eastAsia="Times New Roman" w:hAnsi="Times New Roman" w:cs="Times New Roman"/>
          <w:color w:val="000000"/>
          <w:sz w:val="24"/>
          <w:szCs w:val="24"/>
          <w:lang w:val="ru-RU" w:eastAsia="ru-RU"/>
        </w:rPr>
        <w:t>физич</w:t>
      </w:r>
      <w:proofErr w:type="spellEnd"/>
      <w:r w:rsidRPr="00DC53F5">
        <w:rPr>
          <w:rFonts w:ascii="Times New Roman" w:eastAsia="Times New Roman" w:hAnsi="Times New Roman" w:cs="Times New Roman"/>
          <w:color w:val="000000"/>
          <w:sz w:val="24"/>
          <w:szCs w:val="24"/>
          <w:lang w:val="ru-RU" w:eastAsia="ru-RU"/>
        </w:rPr>
        <w:t>. культуры. – 1975. - №1. – с. 23-25</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19. Иванов А.В., </w:t>
      </w:r>
      <w:proofErr w:type="spellStart"/>
      <w:r w:rsidRPr="00DC53F5">
        <w:rPr>
          <w:rFonts w:ascii="Times New Roman" w:eastAsia="Times New Roman" w:hAnsi="Times New Roman" w:cs="Times New Roman"/>
          <w:color w:val="000000"/>
          <w:sz w:val="24"/>
          <w:szCs w:val="24"/>
          <w:lang w:val="ru-RU" w:eastAsia="ru-RU"/>
        </w:rPr>
        <w:t>Ширинян</w:t>
      </w:r>
      <w:proofErr w:type="spellEnd"/>
      <w:r w:rsidRPr="00DC53F5">
        <w:rPr>
          <w:rFonts w:ascii="Times New Roman" w:eastAsia="Times New Roman" w:hAnsi="Times New Roman" w:cs="Times New Roman"/>
          <w:color w:val="000000"/>
          <w:sz w:val="24"/>
          <w:szCs w:val="24"/>
          <w:lang w:val="ru-RU" w:eastAsia="ru-RU"/>
        </w:rPr>
        <w:t xml:space="preserve"> А.А. Влияние скорости передвижения спортсмена-ориентировщика на способность к переключению внимания. //Теория и практика физ. культуры. – 1990. №3. - с. 25-27.</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20. Иванов Е.И. Начальная подготовка ориентировщика. - М.: Физкультура и спорт, 1985. – 157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21. </w:t>
      </w:r>
      <w:proofErr w:type="spellStart"/>
      <w:r w:rsidRPr="00DC53F5">
        <w:rPr>
          <w:rFonts w:ascii="Times New Roman" w:eastAsia="Times New Roman" w:hAnsi="Times New Roman" w:cs="Times New Roman"/>
          <w:color w:val="000000"/>
          <w:sz w:val="24"/>
          <w:szCs w:val="24"/>
          <w:lang w:val="ru-RU" w:eastAsia="ru-RU"/>
        </w:rPr>
        <w:t>Изоп</w:t>
      </w:r>
      <w:proofErr w:type="spellEnd"/>
      <w:r w:rsidRPr="00DC53F5">
        <w:rPr>
          <w:rFonts w:ascii="Times New Roman" w:eastAsia="Times New Roman" w:hAnsi="Times New Roman" w:cs="Times New Roman"/>
          <w:color w:val="000000"/>
          <w:sz w:val="24"/>
          <w:szCs w:val="24"/>
          <w:lang w:val="ru-RU" w:eastAsia="ru-RU"/>
        </w:rPr>
        <w:t xml:space="preserve"> Э.В. Игровой метод при обучении ориентированию на местности: Учеб. пособие. – Таллин, 1975. – 202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22. </w:t>
      </w:r>
      <w:proofErr w:type="spellStart"/>
      <w:r w:rsidRPr="00DC53F5">
        <w:rPr>
          <w:rFonts w:ascii="Times New Roman" w:eastAsia="Times New Roman" w:hAnsi="Times New Roman" w:cs="Times New Roman"/>
          <w:color w:val="000000"/>
          <w:sz w:val="24"/>
          <w:szCs w:val="24"/>
          <w:lang w:val="ru-RU" w:eastAsia="ru-RU"/>
        </w:rPr>
        <w:t>Кивистик</w:t>
      </w:r>
      <w:proofErr w:type="spellEnd"/>
      <w:r w:rsidRPr="00DC53F5">
        <w:rPr>
          <w:rFonts w:ascii="Times New Roman" w:eastAsia="Times New Roman" w:hAnsi="Times New Roman" w:cs="Times New Roman"/>
          <w:color w:val="000000"/>
          <w:sz w:val="24"/>
          <w:szCs w:val="24"/>
          <w:lang w:val="ru-RU" w:eastAsia="ru-RU"/>
        </w:rPr>
        <w:t xml:space="preserve"> А.К. О тренировке, технике и тактике ориентировщика. - ТГУ, 1966. – 82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23. Костылев В. Философия спортивного ориентирования. – М.: 1995. – 112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 xml:space="preserve">24. </w:t>
      </w:r>
      <w:proofErr w:type="spellStart"/>
      <w:r w:rsidRPr="00DC53F5">
        <w:rPr>
          <w:rFonts w:ascii="Times New Roman" w:eastAsia="Times New Roman" w:hAnsi="Times New Roman" w:cs="Times New Roman"/>
          <w:color w:val="000000"/>
          <w:sz w:val="24"/>
          <w:szCs w:val="24"/>
          <w:lang w:val="ru-RU" w:eastAsia="ru-RU"/>
        </w:rPr>
        <w:t>Курамшин</w:t>
      </w:r>
      <w:proofErr w:type="spellEnd"/>
      <w:r w:rsidRPr="00DC53F5">
        <w:rPr>
          <w:rFonts w:ascii="Times New Roman" w:eastAsia="Times New Roman" w:hAnsi="Times New Roman" w:cs="Times New Roman"/>
          <w:color w:val="000000"/>
          <w:sz w:val="24"/>
          <w:szCs w:val="24"/>
          <w:lang w:val="ru-RU" w:eastAsia="ru-RU"/>
        </w:rPr>
        <w:t xml:space="preserve"> Ю.Ф. Теория и методика физической культуры. – 2003. – 464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25. Лосев А.С. Тренировка ориентировщиков разрядников. – М.: Физкультура и спорт, 1984. – 132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26. Магомедов А.М. Система подготовки младших школьников в начальный период обучения спортивному ориентированию. – М., 1978. – 46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27. Матвеев Л.П. Основы спортивной тренировки: Учеб. пособие для институтов физ. культуры. – М.: Физкультура и спорт, 1977. – 279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28. Никифоров Д.М. 100 уроков ориентирования. //Вестник ориентирования. – 1991. - №2 - с. 34-40.</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29. </w:t>
      </w:r>
      <w:proofErr w:type="spellStart"/>
      <w:r w:rsidRPr="00DC53F5">
        <w:rPr>
          <w:rFonts w:ascii="Times New Roman" w:eastAsia="Times New Roman" w:hAnsi="Times New Roman" w:cs="Times New Roman"/>
          <w:color w:val="000000"/>
          <w:sz w:val="24"/>
          <w:szCs w:val="24"/>
          <w:lang w:val="ru-RU" w:eastAsia="ru-RU"/>
        </w:rPr>
        <w:t>Нурмимаа</w:t>
      </w:r>
      <w:proofErr w:type="spellEnd"/>
      <w:r w:rsidRPr="00DC53F5">
        <w:rPr>
          <w:rFonts w:ascii="Times New Roman" w:eastAsia="Times New Roman" w:hAnsi="Times New Roman" w:cs="Times New Roman"/>
          <w:color w:val="000000"/>
          <w:sz w:val="24"/>
          <w:szCs w:val="24"/>
          <w:lang w:val="ru-RU" w:eastAsia="ru-RU"/>
        </w:rPr>
        <w:t xml:space="preserve"> В. Спортивное ориентирование //Под ред. Лукьянова П.И. – 1997. – 148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30. Огородников Б.И., Моисеенков А.Л., </w:t>
      </w:r>
      <w:proofErr w:type="spellStart"/>
      <w:r w:rsidRPr="00DC53F5">
        <w:rPr>
          <w:rFonts w:ascii="Times New Roman" w:eastAsia="Times New Roman" w:hAnsi="Times New Roman" w:cs="Times New Roman"/>
          <w:color w:val="000000"/>
          <w:sz w:val="24"/>
          <w:szCs w:val="24"/>
          <w:lang w:val="ru-RU" w:eastAsia="ru-RU"/>
        </w:rPr>
        <w:t>Приймак</w:t>
      </w:r>
      <w:proofErr w:type="spellEnd"/>
      <w:r w:rsidRPr="00DC53F5">
        <w:rPr>
          <w:rFonts w:ascii="Times New Roman" w:eastAsia="Times New Roman" w:hAnsi="Times New Roman" w:cs="Times New Roman"/>
          <w:color w:val="000000"/>
          <w:sz w:val="24"/>
          <w:szCs w:val="24"/>
          <w:lang w:val="ru-RU" w:eastAsia="ru-RU"/>
        </w:rPr>
        <w:t xml:space="preserve"> Е.С. Сборник упражнений по спортивному ориентированию. – М.: Физкультура и спорт, 1980. – 72 с.</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31. Огородников Б.И., </w:t>
      </w:r>
      <w:proofErr w:type="spellStart"/>
      <w:r w:rsidRPr="00DC53F5">
        <w:rPr>
          <w:rFonts w:ascii="Times New Roman" w:eastAsia="Times New Roman" w:hAnsi="Times New Roman" w:cs="Times New Roman"/>
          <w:color w:val="000000"/>
          <w:sz w:val="24"/>
          <w:szCs w:val="24"/>
          <w:lang w:val="ru-RU" w:eastAsia="ru-RU"/>
        </w:rPr>
        <w:t>Кирчо</w:t>
      </w:r>
      <w:proofErr w:type="spellEnd"/>
      <w:r w:rsidRPr="00DC53F5">
        <w:rPr>
          <w:rFonts w:ascii="Times New Roman" w:eastAsia="Times New Roman" w:hAnsi="Times New Roman" w:cs="Times New Roman"/>
          <w:color w:val="000000"/>
          <w:sz w:val="24"/>
          <w:szCs w:val="24"/>
          <w:lang w:val="ru-RU" w:eastAsia="ru-RU"/>
        </w:rPr>
        <w:t xml:space="preserve"> А.Н., Крохин Л.А. Подготовка спортсменов ориентировщиков. – М.: Физкультура и спорт, 1987. – 131 с.</w:t>
      </w:r>
    </w:p>
    <w:sectPr w:rsidR="002361B3" w:rsidRPr="00DC53F5" w:rsidSect="00287EBC">
      <w:headerReference w:type="default" r:id="rId7"/>
      <w:pgSz w:w="11900" w:h="16840"/>
      <w:pgMar w:top="680" w:right="680" w:bottom="278" w:left="851" w:header="283" w:footer="0" w:gutter="0"/>
      <w:pgNumType w:fmt="numberInDash"/>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9FC" w:rsidRDefault="003469FC">
      <w:r>
        <w:separator/>
      </w:r>
    </w:p>
  </w:endnote>
  <w:endnote w:type="continuationSeparator" w:id="0">
    <w:p w:rsidR="003469FC" w:rsidRDefault="00346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9FC" w:rsidRDefault="003469FC">
      <w:r>
        <w:separator/>
      </w:r>
    </w:p>
  </w:footnote>
  <w:footnote w:type="continuationSeparator" w:id="0">
    <w:p w:rsidR="003469FC" w:rsidRDefault="00346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0019451"/>
      <w:docPartObj>
        <w:docPartGallery w:val="Page Numbers (Top of Page)"/>
        <w:docPartUnique/>
      </w:docPartObj>
    </w:sdtPr>
    <w:sdtEndPr/>
    <w:sdtContent>
      <w:p w:rsidR="00DE5E08" w:rsidRDefault="00DE5E08">
        <w:pPr>
          <w:pStyle w:val="a8"/>
          <w:jc w:val="center"/>
        </w:pPr>
        <w:r>
          <w:fldChar w:fldCharType="begin"/>
        </w:r>
        <w:r>
          <w:instrText>PAGE   \* MERGEFORMAT</w:instrText>
        </w:r>
        <w:r>
          <w:fldChar w:fldCharType="separate"/>
        </w:r>
        <w:r w:rsidR="00061233" w:rsidRPr="00061233">
          <w:rPr>
            <w:noProof/>
            <w:lang w:val="ru-RU"/>
          </w:rPr>
          <w:t>-</w:t>
        </w:r>
        <w:r w:rsidR="00061233">
          <w:rPr>
            <w:noProof/>
          </w:rPr>
          <w:t xml:space="preserve"> 17 -</w:t>
        </w:r>
        <w:r>
          <w:fldChar w:fldCharType="end"/>
        </w:r>
      </w:p>
    </w:sdtContent>
  </w:sdt>
  <w:p w:rsidR="002361B3" w:rsidRDefault="002361B3">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D1C"/>
    <w:multiLevelType w:val="multilevel"/>
    <w:tmpl w:val="3D7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3430DB"/>
    <w:multiLevelType w:val="multilevel"/>
    <w:tmpl w:val="54E671C8"/>
    <w:lvl w:ilvl="0">
      <w:start w:val="2"/>
      <w:numFmt w:val="decimal"/>
      <w:lvlText w:val="%1"/>
      <w:lvlJc w:val="left"/>
      <w:pPr>
        <w:ind w:left="648" w:hanging="546"/>
      </w:pPr>
      <w:rPr>
        <w:rFonts w:hint="default"/>
      </w:rPr>
    </w:lvl>
    <w:lvl w:ilvl="1">
      <w:start w:val="1"/>
      <w:numFmt w:val="decimal"/>
      <w:lvlText w:val="%1.%2."/>
      <w:lvlJc w:val="left"/>
      <w:pPr>
        <w:ind w:left="648" w:hanging="546"/>
      </w:pPr>
      <w:rPr>
        <w:rFonts w:ascii="Arial" w:eastAsia="Arial" w:hAnsi="Arial" w:cs="Arial" w:hint="default"/>
        <w:b/>
        <w:bCs/>
        <w:color w:val="800080"/>
        <w:w w:val="99"/>
        <w:sz w:val="28"/>
        <w:szCs w:val="28"/>
      </w:rPr>
    </w:lvl>
    <w:lvl w:ilvl="2">
      <w:start w:val="1"/>
      <w:numFmt w:val="decimal"/>
      <w:lvlText w:val="%1.%2.%3."/>
      <w:lvlJc w:val="left"/>
      <w:pPr>
        <w:ind w:left="770" w:hanging="669"/>
      </w:pPr>
      <w:rPr>
        <w:rFonts w:ascii="Arial" w:eastAsia="Arial" w:hAnsi="Arial" w:cs="Arial" w:hint="default"/>
        <w:b/>
        <w:bCs/>
        <w:color w:val="3365FF"/>
        <w:w w:val="100"/>
        <w:sz w:val="24"/>
        <w:szCs w:val="24"/>
      </w:rPr>
    </w:lvl>
    <w:lvl w:ilvl="3">
      <w:start w:val="1"/>
      <w:numFmt w:val="bullet"/>
      <w:lvlText w:val="•"/>
      <w:lvlJc w:val="left"/>
      <w:pPr>
        <w:ind w:left="2931" w:hanging="669"/>
      </w:pPr>
      <w:rPr>
        <w:rFonts w:hint="default"/>
      </w:rPr>
    </w:lvl>
    <w:lvl w:ilvl="4">
      <w:start w:val="1"/>
      <w:numFmt w:val="bullet"/>
      <w:lvlText w:val="•"/>
      <w:lvlJc w:val="left"/>
      <w:pPr>
        <w:ind w:left="4006" w:hanging="669"/>
      </w:pPr>
      <w:rPr>
        <w:rFonts w:hint="default"/>
      </w:rPr>
    </w:lvl>
    <w:lvl w:ilvl="5">
      <w:start w:val="1"/>
      <w:numFmt w:val="bullet"/>
      <w:lvlText w:val="•"/>
      <w:lvlJc w:val="left"/>
      <w:pPr>
        <w:ind w:left="5082" w:hanging="669"/>
      </w:pPr>
      <w:rPr>
        <w:rFonts w:hint="default"/>
      </w:rPr>
    </w:lvl>
    <w:lvl w:ilvl="6">
      <w:start w:val="1"/>
      <w:numFmt w:val="bullet"/>
      <w:lvlText w:val="•"/>
      <w:lvlJc w:val="left"/>
      <w:pPr>
        <w:ind w:left="6157" w:hanging="669"/>
      </w:pPr>
      <w:rPr>
        <w:rFonts w:hint="default"/>
      </w:rPr>
    </w:lvl>
    <w:lvl w:ilvl="7">
      <w:start w:val="1"/>
      <w:numFmt w:val="bullet"/>
      <w:lvlText w:val="•"/>
      <w:lvlJc w:val="left"/>
      <w:pPr>
        <w:ind w:left="7233" w:hanging="669"/>
      </w:pPr>
      <w:rPr>
        <w:rFonts w:hint="default"/>
      </w:rPr>
    </w:lvl>
    <w:lvl w:ilvl="8">
      <w:start w:val="1"/>
      <w:numFmt w:val="bullet"/>
      <w:lvlText w:val="•"/>
      <w:lvlJc w:val="left"/>
      <w:pPr>
        <w:ind w:left="8308" w:hanging="669"/>
      </w:pPr>
      <w:rPr>
        <w:rFonts w:hint="default"/>
      </w:rPr>
    </w:lvl>
  </w:abstractNum>
  <w:abstractNum w:abstractNumId="2" w15:restartNumberingAfterBreak="0">
    <w:nsid w:val="10A66C0B"/>
    <w:multiLevelType w:val="multilevel"/>
    <w:tmpl w:val="88E40E98"/>
    <w:lvl w:ilvl="0">
      <w:start w:val="2"/>
      <w:numFmt w:val="decimal"/>
      <w:lvlText w:val="%1"/>
      <w:lvlJc w:val="left"/>
      <w:pPr>
        <w:ind w:left="648" w:hanging="546"/>
      </w:pPr>
      <w:rPr>
        <w:rFonts w:hint="default"/>
      </w:rPr>
    </w:lvl>
    <w:lvl w:ilvl="1">
      <w:start w:val="3"/>
      <w:numFmt w:val="decimal"/>
      <w:lvlText w:val="%1.%2."/>
      <w:lvlJc w:val="left"/>
      <w:pPr>
        <w:ind w:left="648" w:hanging="546"/>
      </w:pPr>
      <w:rPr>
        <w:rFonts w:ascii="Arial" w:eastAsia="Arial" w:hAnsi="Arial" w:cs="Arial" w:hint="default"/>
        <w:b/>
        <w:bCs/>
        <w:color w:val="800080"/>
        <w:w w:val="99"/>
        <w:sz w:val="28"/>
        <w:szCs w:val="28"/>
      </w:rPr>
    </w:lvl>
    <w:lvl w:ilvl="2">
      <w:start w:val="1"/>
      <w:numFmt w:val="decimal"/>
      <w:lvlText w:val="%1.%2.%3."/>
      <w:lvlJc w:val="left"/>
      <w:pPr>
        <w:ind w:left="770" w:hanging="669"/>
      </w:pPr>
      <w:rPr>
        <w:rFonts w:ascii="Arial" w:eastAsia="Arial" w:hAnsi="Arial" w:cs="Arial" w:hint="default"/>
        <w:b/>
        <w:bCs/>
        <w:color w:val="3365FF"/>
        <w:w w:val="100"/>
        <w:sz w:val="24"/>
        <w:szCs w:val="24"/>
      </w:rPr>
    </w:lvl>
    <w:lvl w:ilvl="3">
      <w:start w:val="1"/>
      <w:numFmt w:val="bullet"/>
      <w:lvlText w:val="•"/>
      <w:lvlJc w:val="left"/>
      <w:pPr>
        <w:ind w:left="2017" w:hanging="669"/>
      </w:pPr>
      <w:rPr>
        <w:rFonts w:hint="default"/>
      </w:rPr>
    </w:lvl>
    <w:lvl w:ilvl="4">
      <w:start w:val="1"/>
      <w:numFmt w:val="bullet"/>
      <w:lvlText w:val="•"/>
      <w:lvlJc w:val="left"/>
      <w:pPr>
        <w:ind w:left="3215" w:hanging="669"/>
      </w:pPr>
      <w:rPr>
        <w:rFonts w:hint="default"/>
      </w:rPr>
    </w:lvl>
    <w:lvl w:ilvl="5">
      <w:start w:val="1"/>
      <w:numFmt w:val="bullet"/>
      <w:lvlText w:val="•"/>
      <w:lvlJc w:val="left"/>
      <w:pPr>
        <w:ind w:left="4412" w:hanging="669"/>
      </w:pPr>
      <w:rPr>
        <w:rFonts w:hint="default"/>
      </w:rPr>
    </w:lvl>
    <w:lvl w:ilvl="6">
      <w:start w:val="1"/>
      <w:numFmt w:val="bullet"/>
      <w:lvlText w:val="•"/>
      <w:lvlJc w:val="left"/>
      <w:pPr>
        <w:ind w:left="5610" w:hanging="669"/>
      </w:pPr>
      <w:rPr>
        <w:rFonts w:hint="default"/>
      </w:rPr>
    </w:lvl>
    <w:lvl w:ilvl="7">
      <w:start w:val="1"/>
      <w:numFmt w:val="bullet"/>
      <w:lvlText w:val="•"/>
      <w:lvlJc w:val="left"/>
      <w:pPr>
        <w:ind w:left="6807" w:hanging="669"/>
      </w:pPr>
      <w:rPr>
        <w:rFonts w:hint="default"/>
      </w:rPr>
    </w:lvl>
    <w:lvl w:ilvl="8">
      <w:start w:val="1"/>
      <w:numFmt w:val="bullet"/>
      <w:lvlText w:val="•"/>
      <w:lvlJc w:val="left"/>
      <w:pPr>
        <w:ind w:left="8005" w:hanging="669"/>
      </w:pPr>
      <w:rPr>
        <w:rFonts w:hint="default"/>
      </w:rPr>
    </w:lvl>
  </w:abstractNum>
  <w:abstractNum w:abstractNumId="3" w15:restartNumberingAfterBreak="0">
    <w:nsid w:val="23D854BC"/>
    <w:multiLevelType w:val="multilevel"/>
    <w:tmpl w:val="3FF4FB44"/>
    <w:lvl w:ilvl="0">
      <w:start w:val="1"/>
      <w:numFmt w:val="decimal"/>
      <w:lvlText w:val="%1."/>
      <w:lvlJc w:val="left"/>
      <w:pPr>
        <w:ind w:left="457" w:hanging="356"/>
      </w:pPr>
      <w:rPr>
        <w:rFonts w:ascii="Arial" w:eastAsia="Arial" w:hAnsi="Arial" w:cs="Arial" w:hint="default"/>
        <w:b/>
        <w:bCs/>
        <w:color w:val="auto"/>
        <w:spacing w:val="-1"/>
        <w:w w:val="100"/>
        <w:sz w:val="32"/>
        <w:szCs w:val="32"/>
      </w:rPr>
    </w:lvl>
    <w:lvl w:ilvl="1">
      <w:start w:val="1"/>
      <w:numFmt w:val="decimal"/>
      <w:lvlText w:val="%1.%2."/>
      <w:lvlJc w:val="left"/>
      <w:pPr>
        <w:ind w:left="648" w:hanging="546"/>
      </w:pPr>
      <w:rPr>
        <w:rFonts w:ascii="Arial" w:eastAsia="Arial" w:hAnsi="Arial" w:cs="Arial" w:hint="default"/>
        <w:b/>
        <w:bCs/>
        <w:color w:val="auto"/>
        <w:w w:val="99"/>
        <w:sz w:val="28"/>
        <w:szCs w:val="28"/>
      </w:rPr>
    </w:lvl>
    <w:lvl w:ilvl="2">
      <w:start w:val="1"/>
      <w:numFmt w:val="decimal"/>
      <w:lvlText w:val="%1.%2.%3."/>
      <w:lvlJc w:val="left"/>
      <w:pPr>
        <w:ind w:left="811" w:hanging="669"/>
      </w:pPr>
      <w:rPr>
        <w:rFonts w:ascii="Arial" w:eastAsia="Arial" w:hAnsi="Arial" w:cs="Arial" w:hint="default"/>
        <w:b/>
        <w:bCs/>
        <w:color w:val="auto"/>
        <w:w w:val="100"/>
        <w:sz w:val="24"/>
        <w:szCs w:val="24"/>
      </w:rPr>
    </w:lvl>
    <w:lvl w:ilvl="3">
      <w:start w:val="1"/>
      <w:numFmt w:val="bullet"/>
      <w:lvlText w:val="•"/>
      <w:lvlJc w:val="left"/>
      <w:pPr>
        <w:ind w:left="1480" w:hanging="669"/>
      </w:pPr>
      <w:rPr>
        <w:rFonts w:hint="default"/>
      </w:rPr>
    </w:lvl>
    <w:lvl w:ilvl="4">
      <w:start w:val="1"/>
      <w:numFmt w:val="bullet"/>
      <w:lvlText w:val="•"/>
      <w:lvlJc w:val="left"/>
      <w:pPr>
        <w:ind w:left="2751" w:hanging="669"/>
      </w:pPr>
      <w:rPr>
        <w:rFonts w:hint="default"/>
      </w:rPr>
    </w:lvl>
    <w:lvl w:ilvl="5">
      <w:start w:val="1"/>
      <w:numFmt w:val="bullet"/>
      <w:lvlText w:val="•"/>
      <w:lvlJc w:val="left"/>
      <w:pPr>
        <w:ind w:left="4022" w:hanging="669"/>
      </w:pPr>
      <w:rPr>
        <w:rFonts w:hint="default"/>
      </w:rPr>
    </w:lvl>
    <w:lvl w:ilvl="6">
      <w:start w:val="1"/>
      <w:numFmt w:val="bullet"/>
      <w:lvlText w:val="•"/>
      <w:lvlJc w:val="left"/>
      <w:pPr>
        <w:ind w:left="5294" w:hanging="669"/>
      </w:pPr>
      <w:rPr>
        <w:rFonts w:hint="default"/>
      </w:rPr>
    </w:lvl>
    <w:lvl w:ilvl="7">
      <w:start w:val="1"/>
      <w:numFmt w:val="bullet"/>
      <w:lvlText w:val="•"/>
      <w:lvlJc w:val="left"/>
      <w:pPr>
        <w:ind w:left="6565" w:hanging="669"/>
      </w:pPr>
      <w:rPr>
        <w:rFonts w:hint="default"/>
      </w:rPr>
    </w:lvl>
    <w:lvl w:ilvl="8">
      <w:start w:val="1"/>
      <w:numFmt w:val="bullet"/>
      <w:lvlText w:val="•"/>
      <w:lvlJc w:val="left"/>
      <w:pPr>
        <w:ind w:left="7837" w:hanging="669"/>
      </w:pPr>
      <w:rPr>
        <w:rFonts w:hint="default"/>
      </w:rPr>
    </w:lvl>
  </w:abstractNum>
  <w:abstractNum w:abstractNumId="4" w15:restartNumberingAfterBreak="0">
    <w:nsid w:val="303A4B11"/>
    <w:multiLevelType w:val="multilevel"/>
    <w:tmpl w:val="1CE0231A"/>
    <w:lvl w:ilvl="0">
      <w:start w:val="1"/>
      <w:numFmt w:val="decimal"/>
      <w:lvlText w:val="%1."/>
      <w:lvlJc w:val="left"/>
      <w:pPr>
        <w:ind w:left="102" w:hanging="268"/>
        <w:jc w:val="right"/>
      </w:pPr>
      <w:rPr>
        <w:rFonts w:hint="default"/>
        <w:spacing w:val="-1"/>
        <w:w w:val="99"/>
      </w:rPr>
    </w:lvl>
    <w:lvl w:ilvl="1">
      <w:start w:val="1"/>
      <w:numFmt w:val="decimal"/>
      <w:lvlText w:val="%1.%2."/>
      <w:lvlJc w:val="left"/>
      <w:pPr>
        <w:ind w:left="648" w:hanging="546"/>
      </w:pPr>
      <w:rPr>
        <w:rFonts w:ascii="Arial" w:eastAsia="Arial" w:hAnsi="Arial" w:cs="Arial" w:hint="default"/>
        <w:b/>
        <w:bCs/>
        <w:color w:val="800080"/>
        <w:w w:val="99"/>
        <w:sz w:val="28"/>
        <w:szCs w:val="28"/>
      </w:rPr>
    </w:lvl>
    <w:lvl w:ilvl="2">
      <w:start w:val="1"/>
      <w:numFmt w:val="bullet"/>
      <w:lvlText w:val="•"/>
      <w:lvlJc w:val="left"/>
      <w:pPr>
        <w:ind w:left="1731" w:hanging="546"/>
      </w:pPr>
      <w:rPr>
        <w:rFonts w:hint="default"/>
      </w:rPr>
    </w:lvl>
    <w:lvl w:ilvl="3">
      <w:start w:val="1"/>
      <w:numFmt w:val="bullet"/>
      <w:lvlText w:val="•"/>
      <w:lvlJc w:val="left"/>
      <w:pPr>
        <w:ind w:left="2822" w:hanging="546"/>
      </w:pPr>
      <w:rPr>
        <w:rFonts w:hint="default"/>
      </w:rPr>
    </w:lvl>
    <w:lvl w:ilvl="4">
      <w:start w:val="1"/>
      <w:numFmt w:val="bullet"/>
      <w:lvlText w:val="•"/>
      <w:lvlJc w:val="left"/>
      <w:pPr>
        <w:ind w:left="3913" w:hanging="546"/>
      </w:pPr>
      <w:rPr>
        <w:rFonts w:hint="default"/>
      </w:rPr>
    </w:lvl>
    <w:lvl w:ilvl="5">
      <w:start w:val="1"/>
      <w:numFmt w:val="bullet"/>
      <w:lvlText w:val="•"/>
      <w:lvlJc w:val="left"/>
      <w:pPr>
        <w:ind w:left="5004" w:hanging="546"/>
      </w:pPr>
      <w:rPr>
        <w:rFonts w:hint="default"/>
      </w:rPr>
    </w:lvl>
    <w:lvl w:ilvl="6">
      <w:start w:val="1"/>
      <w:numFmt w:val="bullet"/>
      <w:lvlText w:val="•"/>
      <w:lvlJc w:val="left"/>
      <w:pPr>
        <w:ind w:left="6095" w:hanging="546"/>
      </w:pPr>
      <w:rPr>
        <w:rFonts w:hint="default"/>
      </w:rPr>
    </w:lvl>
    <w:lvl w:ilvl="7">
      <w:start w:val="1"/>
      <w:numFmt w:val="bullet"/>
      <w:lvlText w:val="•"/>
      <w:lvlJc w:val="left"/>
      <w:pPr>
        <w:ind w:left="7186" w:hanging="546"/>
      </w:pPr>
      <w:rPr>
        <w:rFonts w:hint="default"/>
      </w:rPr>
    </w:lvl>
    <w:lvl w:ilvl="8">
      <w:start w:val="1"/>
      <w:numFmt w:val="bullet"/>
      <w:lvlText w:val="•"/>
      <w:lvlJc w:val="left"/>
      <w:pPr>
        <w:ind w:left="8277" w:hanging="546"/>
      </w:pPr>
      <w:rPr>
        <w:rFonts w:hint="default"/>
      </w:rPr>
    </w:lvl>
  </w:abstractNum>
  <w:abstractNum w:abstractNumId="5" w15:restartNumberingAfterBreak="0">
    <w:nsid w:val="316067DF"/>
    <w:multiLevelType w:val="multilevel"/>
    <w:tmpl w:val="EC565140"/>
    <w:lvl w:ilvl="0">
      <w:start w:val="1"/>
      <w:numFmt w:val="decimal"/>
      <w:lvlText w:val="%1"/>
      <w:lvlJc w:val="left"/>
      <w:pPr>
        <w:ind w:left="648" w:hanging="546"/>
      </w:pPr>
      <w:rPr>
        <w:rFonts w:hint="default"/>
      </w:rPr>
    </w:lvl>
    <w:lvl w:ilvl="1">
      <w:start w:val="2"/>
      <w:numFmt w:val="decimal"/>
      <w:lvlText w:val="%1.%2."/>
      <w:lvlJc w:val="left"/>
      <w:pPr>
        <w:ind w:left="648" w:hanging="546"/>
      </w:pPr>
      <w:rPr>
        <w:rFonts w:ascii="Arial" w:eastAsia="Arial" w:hAnsi="Arial" w:cs="Arial" w:hint="default"/>
        <w:b/>
        <w:bCs/>
        <w:color w:val="800080"/>
        <w:w w:val="99"/>
        <w:sz w:val="28"/>
        <w:szCs w:val="28"/>
      </w:rPr>
    </w:lvl>
    <w:lvl w:ilvl="2">
      <w:start w:val="1"/>
      <w:numFmt w:val="bullet"/>
      <w:lvlText w:val="•"/>
      <w:lvlJc w:val="left"/>
      <w:pPr>
        <w:ind w:left="2600" w:hanging="546"/>
      </w:pPr>
      <w:rPr>
        <w:rFonts w:hint="default"/>
      </w:rPr>
    </w:lvl>
    <w:lvl w:ilvl="3">
      <w:start w:val="1"/>
      <w:numFmt w:val="bullet"/>
      <w:lvlText w:val="•"/>
      <w:lvlJc w:val="left"/>
      <w:pPr>
        <w:ind w:left="3580" w:hanging="546"/>
      </w:pPr>
      <w:rPr>
        <w:rFonts w:hint="default"/>
      </w:rPr>
    </w:lvl>
    <w:lvl w:ilvl="4">
      <w:start w:val="1"/>
      <w:numFmt w:val="bullet"/>
      <w:lvlText w:val="•"/>
      <w:lvlJc w:val="left"/>
      <w:pPr>
        <w:ind w:left="4560" w:hanging="546"/>
      </w:pPr>
      <w:rPr>
        <w:rFonts w:hint="default"/>
      </w:rPr>
    </w:lvl>
    <w:lvl w:ilvl="5">
      <w:start w:val="1"/>
      <w:numFmt w:val="bullet"/>
      <w:lvlText w:val="•"/>
      <w:lvlJc w:val="left"/>
      <w:pPr>
        <w:ind w:left="5540" w:hanging="546"/>
      </w:pPr>
      <w:rPr>
        <w:rFonts w:hint="default"/>
      </w:rPr>
    </w:lvl>
    <w:lvl w:ilvl="6">
      <w:start w:val="1"/>
      <w:numFmt w:val="bullet"/>
      <w:lvlText w:val="•"/>
      <w:lvlJc w:val="left"/>
      <w:pPr>
        <w:ind w:left="6520" w:hanging="546"/>
      </w:pPr>
      <w:rPr>
        <w:rFonts w:hint="default"/>
      </w:rPr>
    </w:lvl>
    <w:lvl w:ilvl="7">
      <w:start w:val="1"/>
      <w:numFmt w:val="bullet"/>
      <w:lvlText w:val="•"/>
      <w:lvlJc w:val="left"/>
      <w:pPr>
        <w:ind w:left="7500" w:hanging="546"/>
      </w:pPr>
      <w:rPr>
        <w:rFonts w:hint="default"/>
      </w:rPr>
    </w:lvl>
    <w:lvl w:ilvl="8">
      <w:start w:val="1"/>
      <w:numFmt w:val="bullet"/>
      <w:lvlText w:val="•"/>
      <w:lvlJc w:val="left"/>
      <w:pPr>
        <w:ind w:left="8480" w:hanging="546"/>
      </w:pPr>
      <w:rPr>
        <w:rFonts w:hint="default"/>
      </w:rPr>
    </w:lvl>
  </w:abstractNum>
  <w:abstractNum w:abstractNumId="6" w15:restartNumberingAfterBreak="0">
    <w:nsid w:val="37FD1C99"/>
    <w:multiLevelType w:val="hybridMultilevel"/>
    <w:tmpl w:val="99DE52B6"/>
    <w:lvl w:ilvl="0" w:tplc="67F21C80">
      <w:start w:val="17"/>
      <w:numFmt w:val="decimal"/>
      <w:lvlText w:val="%1)."/>
      <w:lvlJc w:val="left"/>
      <w:pPr>
        <w:ind w:left="102" w:hanging="482"/>
      </w:pPr>
      <w:rPr>
        <w:rFonts w:ascii="Arial" w:eastAsia="Arial" w:hAnsi="Arial" w:cs="Arial" w:hint="default"/>
        <w:spacing w:val="-2"/>
        <w:w w:val="99"/>
        <w:sz w:val="24"/>
        <w:szCs w:val="24"/>
      </w:rPr>
    </w:lvl>
    <w:lvl w:ilvl="1" w:tplc="C99623D8">
      <w:start w:val="1"/>
      <w:numFmt w:val="bullet"/>
      <w:lvlText w:val="•"/>
      <w:lvlJc w:val="left"/>
      <w:pPr>
        <w:ind w:left="1132" w:hanging="482"/>
      </w:pPr>
      <w:rPr>
        <w:rFonts w:hint="default"/>
      </w:rPr>
    </w:lvl>
    <w:lvl w:ilvl="2" w:tplc="9632AA2E">
      <w:start w:val="1"/>
      <w:numFmt w:val="bullet"/>
      <w:lvlText w:val="•"/>
      <w:lvlJc w:val="left"/>
      <w:pPr>
        <w:ind w:left="2164" w:hanging="482"/>
      </w:pPr>
      <w:rPr>
        <w:rFonts w:hint="default"/>
      </w:rPr>
    </w:lvl>
    <w:lvl w:ilvl="3" w:tplc="397CC16E">
      <w:start w:val="1"/>
      <w:numFmt w:val="bullet"/>
      <w:lvlText w:val="•"/>
      <w:lvlJc w:val="left"/>
      <w:pPr>
        <w:ind w:left="3196" w:hanging="482"/>
      </w:pPr>
      <w:rPr>
        <w:rFonts w:hint="default"/>
      </w:rPr>
    </w:lvl>
    <w:lvl w:ilvl="4" w:tplc="265AAF62">
      <w:start w:val="1"/>
      <w:numFmt w:val="bullet"/>
      <w:lvlText w:val="•"/>
      <w:lvlJc w:val="left"/>
      <w:pPr>
        <w:ind w:left="4228" w:hanging="482"/>
      </w:pPr>
      <w:rPr>
        <w:rFonts w:hint="default"/>
      </w:rPr>
    </w:lvl>
    <w:lvl w:ilvl="5" w:tplc="ED3EE6CE">
      <w:start w:val="1"/>
      <w:numFmt w:val="bullet"/>
      <w:lvlText w:val="•"/>
      <w:lvlJc w:val="left"/>
      <w:pPr>
        <w:ind w:left="5260" w:hanging="482"/>
      </w:pPr>
      <w:rPr>
        <w:rFonts w:hint="default"/>
      </w:rPr>
    </w:lvl>
    <w:lvl w:ilvl="6" w:tplc="1284CACC">
      <w:start w:val="1"/>
      <w:numFmt w:val="bullet"/>
      <w:lvlText w:val="•"/>
      <w:lvlJc w:val="left"/>
      <w:pPr>
        <w:ind w:left="6292" w:hanging="482"/>
      </w:pPr>
      <w:rPr>
        <w:rFonts w:hint="default"/>
      </w:rPr>
    </w:lvl>
    <w:lvl w:ilvl="7" w:tplc="992E1E2C">
      <w:start w:val="1"/>
      <w:numFmt w:val="bullet"/>
      <w:lvlText w:val="•"/>
      <w:lvlJc w:val="left"/>
      <w:pPr>
        <w:ind w:left="7324" w:hanging="482"/>
      </w:pPr>
      <w:rPr>
        <w:rFonts w:hint="default"/>
      </w:rPr>
    </w:lvl>
    <w:lvl w:ilvl="8" w:tplc="C4CA0220">
      <w:start w:val="1"/>
      <w:numFmt w:val="bullet"/>
      <w:lvlText w:val="•"/>
      <w:lvlJc w:val="left"/>
      <w:pPr>
        <w:ind w:left="8356" w:hanging="482"/>
      </w:pPr>
      <w:rPr>
        <w:rFonts w:hint="default"/>
      </w:rPr>
    </w:lvl>
  </w:abstractNum>
  <w:abstractNum w:abstractNumId="7" w15:restartNumberingAfterBreak="0">
    <w:nsid w:val="41866F0B"/>
    <w:multiLevelType w:val="hybridMultilevel"/>
    <w:tmpl w:val="6C3A617C"/>
    <w:lvl w:ilvl="0" w:tplc="45FEB220">
      <w:start w:val="1"/>
      <w:numFmt w:val="decimal"/>
      <w:lvlText w:val="%1."/>
      <w:lvlJc w:val="left"/>
      <w:pPr>
        <w:ind w:left="102" w:hanging="268"/>
      </w:pPr>
      <w:rPr>
        <w:rFonts w:ascii="Arial" w:eastAsia="Arial" w:hAnsi="Arial" w:cs="Arial" w:hint="default"/>
        <w:spacing w:val="-3"/>
        <w:w w:val="99"/>
        <w:sz w:val="24"/>
        <w:szCs w:val="24"/>
      </w:rPr>
    </w:lvl>
    <w:lvl w:ilvl="1" w:tplc="E2C2D2D4">
      <w:start w:val="2"/>
      <w:numFmt w:val="decimal"/>
      <w:lvlText w:val="%2."/>
      <w:lvlJc w:val="left"/>
      <w:pPr>
        <w:ind w:left="3844" w:hanging="356"/>
        <w:jc w:val="right"/>
      </w:pPr>
      <w:rPr>
        <w:rFonts w:ascii="Arial" w:eastAsia="Arial" w:hAnsi="Arial" w:cs="Arial" w:hint="default"/>
        <w:b/>
        <w:bCs/>
        <w:color w:val="FF00FF"/>
        <w:spacing w:val="-1"/>
        <w:w w:val="100"/>
        <w:sz w:val="32"/>
        <w:szCs w:val="32"/>
      </w:rPr>
    </w:lvl>
    <w:lvl w:ilvl="2" w:tplc="95CC1EB8">
      <w:start w:val="1"/>
      <w:numFmt w:val="bullet"/>
      <w:lvlText w:val="•"/>
      <w:lvlJc w:val="left"/>
      <w:pPr>
        <w:ind w:left="4575" w:hanging="356"/>
      </w:pPr>
      <w:rPr>
        <w:rFonts w:hint="default"/>
      </w:rPr>
    </w:lvl>
    <w:lvl w:ilvl="3" w:tplc="D98EC0F4">
      <w:start w:val="1"/>
      <w:numFmt w:val="bullet"/>
      <w:lvlText w:val="•"/>
      <w:lvlJc w:val="left"/>
      <w:pPr>
        <w:ind w:left="5311" w:hanging="356"/>
      </w:pPr>
      <w:rPr>
        <w:rFonts w:hint="default"/>
      </w:rPr>
    </w:lvl>
    <w:lvl w:ilvl="4" w:tplc="C4686B7E">
      <w:start w:val="1"/>
      <w:numFmt w:val="bullet"/>
      <w:lvlText w:val="•"/>
      <w:lvlJc w:val="left"/>
      <w:pPr>
        <w:ind w:left="6046" w:hanging="356"/>
      </w:pPr>
      <w:rPr>
        <w:rFonts w:hint="default"/>
      </w:rPr>
    </w:lvl>
    <w:lvl w:ilvl="5" w:tplc="3CC49F24">
      <w:start w:val="1"/>
      <w:numFmt w:val="bullet"/>
      <w:lvlText w:val="•"/>
      <w:lvlJc w:val="left"/>
      <w:pPr>
        <w:ind w:left="6782" w:hanging="356"/>
      </w:pPr>
      <w:rPr>
        <w:rFonts w:hint="default"/>
      </w:rPr>
    </w:lvl>
    <w:lvl w:ilvl="6" w:tplc="BB961CEC">
      <w:start w:val="1"/>
      <w:numFmt w:val="bullet"/>
      <w:lvlText w:val="•"/>
      <w:lvlJc w:val="left"/>
      <w:pPr>
        <w:ind w:left="7517" w:hanging="356"/>
      </w:pPr>
      <w:rPr>
        <w:rFonts w:hint="default"/>
      </w:rPr>
    </w:lvl>
    <w:lvl w:ilvl="7" w:tplc="D658AF46">
      <w:start w:val="1"/>
      <w:numFmt w:val="bullet"/>
      <w:lvlText w:val="•"/>
      <w:lvlJc w:val="left"/>
      <w:pPr>
        <w:ind w:left="8253" w:hanging="356"/>
      </w:pPr>
      <w:rPr>
        <w:rFonts w:hint="default"/>
      </w:rPr>
    </w:lvl>
    <w:lvl w:ilvl="8" w:tplc="9DE6EF42">
      <w:start w:val="1"/>
      <w:numFmt w:val="bullet"/>
      <w:lvlText w:val="•"/>
      <w:lvlJc w:val="left"/>
      <w:pPr>
        <w:ind w:left="8988" w:hanging="356"/>
      </w:pPr>
      <w:rPr>
        <w:rFonts w:hint="default"/>
      </w:rPr>
    </w:lvl>
  </w:abstractNum>
  <w:abstractNum w:abstractNumId="8" w15:restartNumberingAfterBreak="0">
    <w:nsid w:val="4FB81400"/>
    <w:multiLevelType w:val="multilevel"/>
    <w:tmpl w:val="95A2FFAE"/>
    <w:lvl w:ilvl="0">
      <w:start w:val="1"/>
      <w:numFmt w:val="decimal"/>
      <w:lvlText w:val="%1"/>
      <w:lvlJc w:val="left"/>
      <w:pPr>
        <w:ind w:left="648" w:hanging="546"/>
      </w:pPr>
      <w:rPr>
        <w:rFonts w:hint="default"/>
      </w:rPr>
    </w:lvl>
    <w:lvl w:ilvl="1">
      <w:start w:val="1"/>
      <w:numFmt w:val="decimal"/>
      <w:lvlText w:val="%1.%2."/>
      <w:lvlJc w:val="left"/>
      <w:pPr>
        <w:ind w:left="546" w:hanging="546"/>
      </w:pPr>
      <w:rPr>
        <w:rFonts w:ascii="Arial" w:eastAsia="Arial" w:hAnsi="Arial" w:cs="Arial" w:hint="default"/>
        <w:b/>
        <w:bCs/>
        <w:color w:val="800080"/>
        <w:w w:val="99"/>
        <w:sz w:val="28"/>
        <w:szCs w:val="28"/>
      </w:rPr>
    </w:lvl>
    <w:lvl w:ilvl="2">
      <w:start w:val="1"/>
      <w:numFmt w:val="decimal"/>
      <w:lvlText w:val="%1.%2.%3."/>
      <w:lvlJc w:val="left"/>
      <w:pPr>
        <w:ind w:left="102" w:hanging="669"/>
      </w:pPr>
      <w:rPr>
        <w:rFonts w:ascii="Arial" w:eastAsia="Arial" w:hAnsi="Arial" w:cs="Arial" w:hint="default"/>
        <w:b/>
        <w:bCs/>
        <w:color w:val="3365FF"/>
        <w:w w:val="100"/>
        <w:sz w:val="24"/>
        <w:szCs w:val="24"/>
      </w:rPr>
    </w:lvl>
    <w:lvl w:ilvl="3">
      <w:start w:val="1"/>
      <w:numFmt w:val="bullet"/>
      <w:lvlText w:val="•"/>
      <w:lvlJc w:val="left"/>
      <w:pPr>
        <w:ind w:left="2817" w:hanging="669"/>
      </w:pPr>
      <w:rPr>
        <w:rFonts w:hint="default"/>
      </w:rPr>
    </w:lvl>
    <w:lvl w:ilvl="4">
      <w:start w:val="1"/>
      <w:numFmt w:val="bullet"/>
      <w:lvlText w:val="•"/>
      <w:lvlJc w:val="left"/>
      <w:pPr>
        <w:ind w:left="3906" w:hanging="669"/>
      </w:pPr>
      <w:rPr>
        <w:rFonts w:hint="default"/>
      </w:rPr>
    </w:lvl>
    <w:lvl w:ilvl="5">
      <w:start w:val="1"/>
      <w:numFmt w:val="bullet"/>
      <w:lvlText w:val="•"/>
      <w:lvlJc w:val="left"/>
      <w:pPr>
        <w:ind w:left="4995" w:hanging="669"/>
      </w:pPr>
      <w:rPr>
        <w:rFonts w:hint="default"/>
      </w:rPr>
    </w:lvl>
    <w:lvl w:ilvl="6">
      <w:start w:val="1"/>
      <w:numFmt w:val="bullet"/>
      <w:lvlText w:val="•"/>
      <w:lvlJc w:val="left"/>
      <w:pPr>
        <w:ind w:left="6084" w:hanging="669"/>
      </w:pPr>
      <w:rPr>
        <w:rFonts w:hint="default"/>
      </w:rPr>
    </w:lvl>
    <w:lvl w:ilvl="7">
      <w:start w:val="1"/>
      <w:numFmt w:val="bullet"/>
      <w:lvlText w:val="•"/>
      <w:lvlJc w:val="left"/>
      <w:pPr>
        <w:ind w:left="7173" w:hanging="669"/>
      </w:pPr>
      <w:rPr>
        <w:rFonts w:hint="default"/>
      </w:rPr>
    </w:lvl>
    <w:lvl w:ilvl="8">
      <w:start w:val="1"/>
      <w:numFmt w:val="bullet"/>
      <w:lvlText w:val="•"/>
      <w:lvlJc w:val="left"/>
      <w:pPr>
        <w:ind w:left="8262" w:hanging="669"/>
      </w:pPr>
      <w:rPr>
        <w:rFonts w:hint="default"/>
      </w:rPr>
    </w:lvl>
  </w:abstractNum>
  <w:abstractNum w:abstractNumId="9" w15:restartNumberingAfterBreak="0">
    <w:nsid w:val="677840D7"/>
    <w:multiLevelType w:val="multilevel"/>
    <w:tmpl w:val="5692980A"/>
    <w:lvl w:ilvl="0">
      <w:start w:val="4"/>
      <w:numFmt w:val="decimal"/>
      <w:lvlText w:val="%1"/>
      <w:lvlJc w:val="left"/>
      <w:pPr>
        <w:ind w:left="570" w:hanging="468"/>
      </w:pPr>
      <w:rPr>
        <w:rFonts w:hint="default"/>
      </w:rPr>
    </w:lvl>
    <w:lvl w:ilvl="1">
      <w:start w:val="1"/>
      <w:numFmt w:val="decimal"/>
      <w:lvlText w:val="%1.%2."/>
      <w:lvlJc w:val="left"/>
      <w:pPr>
        <w:ind w:left="570" w:hanging="468"/>
      </w:pPr>
      <w:rPr>
        <w:rFonts w:ascii="Arial" w:eastAsia="Arial" w:hAnsi="Arial" w:cs="Arial" w:hint="default"/>
        <w:b/>
        <w:bCs/>
        <w:color w:val="800080"/>
        <w:spacing w:val="-2"/>
        <w:w w:val="99"/>
        <w:sz w:val="24"/>
        <w:szCs w:val="24"/>
      </w:rPr>
    </w:lvl>
    <w:lvl w:ilvl="2">
      <w:start w:val="1"/>
      <w:numFmt w:val="bullet"/>
      <w:lvlText w:val="•"/>
      <w:lvlJc w:val="left"/>
      <w:pPr>
        <w:ind w:left="2556" w:hanging="468"/>
      </w:pPr>
      <w:rPr>
        <w:rFonts w:hint="default"/>
      </w:rPr>
    </w:lvl>
    <w:lvl w:ilvl="3">
      <w:start w:val="1"/>
      <w:numFmt w:val="bullet"/>
      <w:lvlText w:val="•"/>
      <w:lvlJc w:val="left"/>
      <w:pPr>
        <w:ind w:left="3544" w:hanging="468"/>
      </w:pPr>
      <w:rPr>
        <w:rFonts w:hint="default"/>
      </w:rPr>
    </w:lvl>
    <w:lvl w:ilvl="4">
      <w:start w:val="1"/>
      <w:numFmt w:val="bullet"/>
      <w:lvlText w:val="•"/>
      <w:lvlJc w:val="left"/>
      <w:pPr>
        <w:ind w:left="4532" w:hanging="468"/>
      </w:pPr>
      <w:rPr>
        <w:rFonts w:hint="default"/>
      </w:rPr>
    </w:lvl>
    <w:lvl w:ilvl="5">
      <w:start w:val="1"/>
      <w:numFmt w:val="bullet"/>
      <w:lvlText w:val="•"/>
      <w:lvlJc w:val="left"/>
      <w:pPr>
        <w:ind w:left="5520" w:hanging="468"/>
      </w:pPr>
      <w:rPr>
        <w:rFonts w:hint="default"/>
      </w:rPr>
    </w:lvl>
    <w:lvl w:ilvl="6">
      <w:start w:val="1"/>
      <w:numFmt w:val="bullet"/>
      <w:lvlText w:val="•"/>
      <w:lvlJc w:val="left"/>
      <w:pPr>
        <w:ind w:left="6508" w:hanging="468"/>
      </w:pPr>
      <w:rPr>
        <w:rFonts w:hint="default"/>
      </w:rPr>
    </w:lvl>
    <w:lvl w:ilvl="7">
      <w:start w:val="1"/>
      <w:numFmt w:val="bullet"/>
      <w:lvlText w:val="•"/>
      <w:lvlJc w:val="left"/>
      <w:pPr>
        <w:ind w:left="7496" w:hanging="468"/>
      </w:pPr>
      <w:rPr>
        <w:rFonts w:hint="default"/>
      </w:rPr>
    </w:lvl>
    <w:lvl w:ilvl="8">
      <w:start w:val="1"/>
      <w:numFmt w:val="bullet"/>
      <w:lvlText w:val="•"/>
      <w:lvlJc w:val="left"/>
      <w:pPr>
        <w:ind w:left="8484" w:hanging="468"/>
      </w:pPr>
      <w:rPr>
        <w:rFonts w:hint="default"/>
      </w:rPr>
    </w:lvl>
  </w:abstractNum>
  <w:abstractNum w:abstractNumId="10" w15:restartNumberingAfterBreak="0">
    <w:nsid w:val="6F277669"/>
    <w:multiLevelType w:val="hybridMultilevel"/>
    <w:tmpl w:val="F592987C"/>
    <w:lvl w:ilvl="0" w:tplc="590699F4">
      <w:start w:val="1"/>
      <w:numFmt w:val="decimal"/>
      <w:lvlText w:val="%1"/>
      <w:lvlJc w:val="left"/>
      <w:pPr>
        <w:ind w:left="300" w:hanging="167"/>
      </w:pPr>
      <w:rPr>
        <w:rFonts w:ascii="Arial" w:eastAsia="Arial" w:hAnsi="Arial" w:cs="Arial" w:hint="default"/>
        <w:b/>
        <w:bCs/>
        <w:w w:val="100"/>
        <w:sz w:val="20"/>
        <w:szCs w:val="20"/>
      </w:rPr>
    </w:lvl>
    <w:lvl w:ilvl="1" w:tplc="D33642DE">
      <w:start w:val="1"/>
      <w:numFmt w:val="bullet"/>
      <w:lvlText w:val="•"/>
      <w:lvlJc w:val="left"/>
      <w:pPr>
        <w:ind w:left="750" w:hanging="167"/>
      </w:pPr>
      <w:rPr>
        <w:rFonts w:hint="default"/>
      </w:rPr>
    </w:lvl>
    <w:lvl w:ilvl="2" w:tplc="A942B2E4">
      <w:start w:val="1"/>
      <w:numFmt w:val="bullet"/>
      <w:lvlText w:val="•"/>
      <w:lvlJc w:val="left"/>
      <w:pPr>
        <w:ind w:left="1201" w:hanging="167"/>
      </w:pPr>
      <w:rPr>
        <w:rFonts w:hint="default"/>
      </w:rPr>
    </w:lvl>
    <w:lvl w:ilvl="3" w:tplc="8082946E">
      <w:start w:val="1"/>
      <w:numFmt w:val="bullet"/>
      <w:lvlText w:val="•"/>
      <w:lvlJc w:val="left"/>
      <w:pPr>
        <w:ind w:left="1651" w:hanging="167"/>
      </w:pPr>
      <w:rPr>
        <w:rFonts w:hint="default"/>
      </w:rPr>
    </w:lvl>
    <w:lvl w:ilvl="4" w:tplc="E1C290C8">
      <w:start w:val="1"/>
      <w:numFmt w:val="bullet"/>
      <w:lvlText w:val="•"/>
      <w:lvlJc w:val="left"/>
      <w:pPr>
        <w:ind w:left="2102" w:hanging="167"/>
      </w:pPr>
      <w:rPr>
        <w:rFonts w:hint="default"/>
      </w:rPr>
    </w:lvl>
    <w:lvl w:ilvl="5" w:tplc="AF8ADF4A">
      <w:start w:val="1"/>
      <w:numFmt w:val="bullet"/>
      <w:lvlText w:val="•"/>
      <w:lvlJc w:val="left"/>
      <w:pPr>
        <w:ind w:left="2553" w:hanging="167"/>
      </w:pPr>
      <w:rPr>
        <w:rFonts w:hint="default"/>
      </w:rPr>
    </w:lvl>
    <w:lvl w:ilvl="6" w:tplc="CF1E4F48">
      <w:start w:val="1"/>
      <w:numFmt w:val="bullet"/>
      <w:lvlText w:val="•"/>
      <w:lvlJc w:val="left"/>
      <w:pPr>
        <w:ind w:left="3003" w:hanging="167"/>
      </w:pPr>
      <w:rPr>
        <w:rFonts w:hint="default"/>
      </w:rPr>
    </w:lvl>
    <w:lvl w:ilvl="7" w:tplc="D3527256">
      <w:start w:val="1"/>
      <w:numFmt w:val="bullet"/>
      <w:lvlText w:val="•"/>
      <w:lvlJc w:val="left"/>
      <w:pPr>
        <w:ind w:left="3454" w:hanging="167"/>
      </w:pPr>
      <w:rPr>
        <w:rFonts w:hint="default"/>
      </w:rPr>
    </w:lvl>
    <w:lvl w:ilvl="8" w:tplc="C12ADA9A">
      <w:start w:val="1"/>
      <w:numFmt w:val="bullet"/>
      <w:lvlText w:val="•"/>
      <w:lvlJc w:val="left"/>
      <w:pPr>
        <w:ind w:left="3905" w:hanging="167"/>
      </w:pPr>
      <w:rPr>
        <w:rFonts w:hint="default"/>
      </w:rPr>
    </w:lvl>
  </w:abstractNum>
  <w:abstractNum w:abstractNumId="11" w15:restartNumberingAfterBreak="0">
    <w:nsid w:val="7AB11913"/>
    <w:multiLevelType w:val="hybridMultilevel"/>
    <w:tmpl w:val="2D522A2E"/>
    <w:lvl w:ilvl="0" w:tplc="979E2C7C">
      <w:start w:val="1"/>
      <w:numFmt w:val="decimal"/>
      <w:lvlText w:val="%1."/>
      <w:lvlJc w:val="left"/>
      <w:pPr>
        <w:ind w:left="102" w:hanging="268"/>
      </w:pPr>
      <w:rPr>
        <w:rFonts w:ascii="Arial" w:eastAsia="Arial" w:hAnsi="Arial" w:cs="Arial" w:hint="default"/>
        <w:spacing w:val="-2"/>
        <w:w w:val="99"/>
        <w:sz w:val="24"/>
        <w:szCs w:val="24"/>
      </w:rPr>
    </w:lvl>
    <w:lvl w:ilvl="1" w:tplc="063455E8">
      <w:start w:val="1"/>
      <w:numFmt w:val="bullet"/>
      <w:lvlText w:val="•"/>
      <w:lvlJc w:val="left"/>
      <w:pPr>
        <w:ind w:left="1138" w:hanging="268"/>
      </w:pPr>
      <w:rPr>
        <w:rFonts w:hint="default"/>
      </w:rPr>
    </w:lvl>
    <w:lvl w:ilvl="2" w:tplc="39AE45F4">
      <w:start w:val="1"/>
      <w:numFmt w:val="bullet"/>
      <w:lvlText w:val="•"/>
      <w:lvlJc w:val="left"/>
      <w:pPr>
        <w:ind w:left="2176" w:hanging="268"/>
      </w:pPr>
      <w:rPr>
        <w:rFonts w:hint="default"/>
      </w:rPr>
    </w:lvl>
    <w:lvl w:ilvl="3" w:tplc="2A6A7774">
      <w:start w:val="1"/>
      <w:numFmt w:val="bullet"/>
      <w:lvlText w:val="•"/>
      <w:lvlJc w:val="left"/>
      <w:pPr>
        <w:ind w:left="3214" w:hanging="268"/>
      </w:pPr>
      <w:rPr>
        <w:rFonts w:hint="default"/>
      </w:rPr>
    </w:lvl>
    <w:lvl w:ilvl="4" w:tplc="2820DC78">
      <w:start w:val="1"/>
      <w:numFmt w:val="bullet"/>
      <w:lvlText w:val="•"/>
      <w:lvlJc w:val="left"/>
      <w:pPr>
        <w:ind w:left="4252" w:hanging="268"/>
      </w:pPr>
      <w:rPr>
        <w:rFonts w:hint="default"/>
      </w:rPr>
    </w:lvl>
    <w:lvl w:ilvl="5" w:tplc="78C8171C">
      <w:start w:val="1"/>
      <w:numFmt w:val="bullet"/>
      <w:lvlText w:val="•"/>
      <w:lvlJc w:val="left"/>
      <w:pPr>
        <w:ind w:left="5290" w:hanging="268"/>
      </w:pPr>
      <w:rPr>
        <w:rFonts w:hint="default"/>
      </w:rPr>
    </w:lvl>
    <w:lvl w:ilvl="6" w:tplc="ED92BA2E">
      <w:start w:val="1"/>
      <w:numFmt w:val="bullet"/>
      <w:lvlText w:val="•"/>
      <w:lvlJc w:val="left"/>
      <w:pPr>
        <w:ind w:left="6328" w:hanging="268"/>
      </w:pPr>
      <w:rPr>
        <w:rFonts w:hint="default"/>
      </w:rPr>
    </w:lvl>
    <w:lvl w:ilvl="7" w:tplc="2716F9E6">
      <w:start w:val="1"/>
      <w:numFmt w:val="bullet"/>
      <w:lvlText w:val="•"/>
      <w:lvlJc w:val="left"/>
      <w:pPr>
        <w:ind w:left="7366" w:hanging="268"/>
      </w:pPr>
      <w:rPr>
        <w:rFonts w:hint="default"/>
      </w:rPr>
    </w:lvl>
    <w:lvl w:ilvl="8" w:tplc="9C0AD498">
      <w:start w:val="1"/>
      <w:numFmt w:val="bullet"/>
      <w:lvlText w:val="•"/>
      <w:lvlJc w:val="left"/>
      <w:pPr>
        <w:ind w:left="8404" w:hanging="268"/>
      </w:pPr>
      <w:rPr>
        <w:rFonts w:hint="default"/>
      </w:rPr>
    </w:lvl>
  </w:abstractNum>
  <w:num w:numId="1">
    <w:abstractNumId w:val="9"/>
  </w:num>
  <w:num w:numId="2">
    <w:abstractNumId w:val="6"/>
  </w:num>
  <w:num w:numId="3">
    <w:abstractNumId w:val="10"/>
  </w:num>
  <w:num w:numId="4">
    <w:abstractNumId w:val="11"/>
  </w:num>
  <w:num w:numId="5">
    <w:abstractNumId w:val="4"/>
  </w:num>
  <w:num w:numId="6">
    <w:abstractNumId w:val="2"/>
  </w:num>
  <w:num w:numId="7">
    <w:abstractNumId w:val="1"/>
  </w:num>
  <w:num w:numId="8">
    <w:abstractNumId w:val="7"/>
  </w:num>
  <w:num w:numId="9">
    <w:abstractNumId w:val="5"/>
  </w:num>
  <w:num w:numId="10">
    <w:abstractNumId w:val="8"/>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7A2"/>
    <w:rsid w:val="00002D4C"/>
    <w:rsid w:val="000047E6"/>
    <w:rsid w:val="00061233"/>
    <w:rsid w:val="000911DC"/>
    <w:rsid w:val="00130D87"/>
    <w:rsid w:val="001738E7"/>
    <w:rsid w:val="001C5172"/>
    <w:rsid w:val="002361B3"/>
    <w:rsid w:val="00287EBC"/>
    <w:rsid w:val="003469FC"/>
    <w:rsid w:val="00444FEE"/>
    <w:rsid w:val="004849A0"/>
    <w:rsid w:val="00487138"/>
    <w:rsid w:val="004B6F46"/>
    <w:rsid w:val="005060C4"/>
    <w:rsid w:val="005212B9"/>
    <w:rsid w:val="0056482C"/>
    <w:rsid w:val="00597CAB"/>
    <w:rsid w:val="005B3A33"/>
    <w:rsid w:val="005E1910"/>
    <w:rsid w:val="00600A1C"/>
    <w:rsid w:val="0063674D"/>
    <w:rsid w:val="006775D5"/>
    <w:rsid w:val="00713E95"/>
    <w:rsid w:val="00824C63"/>
    <w:rsid w:val="00877AE0"/>
    <w:rsid w:val="009C780C"/>
    <w:rsid w:val="00A15568"/>
    <w:rsid w:val="00A87DC7"/>
    <w:rsid w:val="00AA1EBF"/>
    <w:rsid w:val="00BD736E"/>
    <w:rsid w:val="00BE2D45"/>
    <w:rsid w:val="00BF397D"/>
    <w:rsid w:val="00C467A2"/>
    <w:rsid w:val="00CA5249"/>
    <w:rsid w:val="00D65F3A"/>
    <w:rsid w:val="00D75FE0"/>
    <w:rsid w:val="00DC53F5"/>
    <w:rsid w:val="00DE5E08"/>
    <w:rsid w:val="00DF1668"/>
    <w:rsid w:val="00E776A5"/>
    <w:rsid w:val="00E9231A"/>
    <w:rsid w:val="00EE5AFA"/>
    <w:rsid w:val="00F02D88"/>
    <w:rsid w:val="00F12B41"/>
    <w:rsid w:val="00F43C2F"/>
    <w:rsid w:val="00F73B75"/>
    <w:rsid w:val="00F75609"/>
    <w:rsid w:val="00FB65E2"/>
    <w:rsid w:val="00FF3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6C539"/>
  <w15:docId w15:val="{309E9498-1CC1-49B9-B622-C745437E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uiPriority w:val="1"/>
    <w:qFormat/>
    <w:rPr>
      <w:rFonts w:ascii="Arial" w:eastAsia="Arial" w:hAnsi="Arial" w:cs="Arial"/>
    </w:rPr>
  </w:style>
  <w:style w:type="paragraph" w:styleId="1">
    <w:name w:val="heading 1"/>
    <w:basedOn w:val="a"/>
    <w:uiPriority w:val="1"/>
    <w:qFormat/>
    <w:pPr>
      <w:ind w:left="457" w:hanging="355"/>
      <w:outlineLvl w:val="0"/>
    </w:pPr>
    <w:rPr>
      <w:b/>
      <w:bCs/>
      <w:sz w:val="32"/>
      <w:szCs w:val="32"/>
    </w:rPr>
  </w:style>
  <w:style w:type="paragraph" w:styleId="2">
    <w:name w:val="heading 2"/>
    <w:basedOn w:val="a"/>
    <w:uiPriority w:val="1"/>
    <w:qFormat/>
    <w:pPr>
      <w:ind w:left="648" w:hanging="546"/>
      <w:outlineLvl w:val="1"/>
    </w:pPr>
    <w:rPr>
      <w:b/>
      <w:bCs/>
      <w:sz w:val="28"/>
      <w:szCs w:val="28"/>
    </w:rPr>
  </w:style>
  <w:style w:type="paragraph" w:styleId="3">
    <w:name w:val="heading 3"/>
    <w:basedOn w:val="a"/>
    <w:uiPriority w:val="1"/>
    <w:qFormat/>
    <w:pPr>
      <w:spacing w:line="275" w:lineRule="exact"/>
      <w:ind w:left="1480" w:hanging="66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648" w:hanging="546"/>
    </w:pPr>
  </w:style>
  <w:style w:type="paragraph" w:customStyle="1" w:styleId="TableParagraph">
    <w:name w:val="Table Paragraph"/>
    <w:basedOn w:val="a"/>
    <w:uiPriority w:val="1"/>
    <w:qFormat/>
  </w:style>
  <w:style w:type="character" w:customStyle="1" w:styleId="mw-headline">
    <w:name w:val="mw-headline"/>
    <w:basedOn w:val="a0"/>
    <w:rsid w:val="00DF1668"/>
  </w:style>
  <w:style w:type="character" w:styleId="a5">
    <w:name w:val="Hyperlink"/>
    <w:basedOn w:val="a0"/>
    <w:uiPriority w:val="99"/>
    <w:semiHidden/>
    <w:unhideWhenUsed/>
    <w:rsid w:val="00DF1668"/>
    <w:rPr>
      <w:color w:val="0000FF"/>
      <w:u w:val="single"/>
    </w:rPr>
  </w:style>
  <w:style w:type="character" w:styleId="a6">
    <w:name w:val="FollowedHyperlink"/>
    <w:basedOn w:val="a0"/>
    <w:uiPriority w:val="99"/>
    <w:semiHidden/>
    <w:unhideWhenUsed/>
    <w:rsid w:val="00DF1668"/>
    <w:rPr>
      <w:color w:val="800080" w:themeColor="followedHyperlink"/>
      <w:u w:val="single"/>
    </w:rPr>
  </w:style>
  <w:style w:type="character" w:styleId="a7">
    <w:name w:val="line number"/>
    <w:basedOn w:val="a0"/>
    <w:uiPriority w:val="99"/>
    <w:semiHidden/>
    <w:unhideWhenUsed/>
    <w:rsid w:val="00EE5AFA"/>
  </w:style>
  <w:style w:type="paragraph" w:styleId="a8">
    <w:name w:val="header"/>
    <w:basedOn w:val="a"/>
    <w:link w:val="a9"/>
    <w:uiPriority w:val="99"/>
    <w:unhideWhenUsed/>
    <w:rsid w:val="00F02D88"/>
    <w:pPr>
      <w:tabs>
        <w:tab w:val="center" w:pos="4677"/>
        <w:tab w:val="right" w:pos="9355"/>
      </w:tabs>
    </w:pPr>
  </w:style>
  <w:style w:type="character" w:customStyle="1" w:styleId="a9">
    <w:name w:val="Верхний колонтитул Знак"/>
    <w:basedOn w:val="a0"/>
    <w:link w:val="a8"/>
    <w:uiPriority w:val="99"/>
    <w:rsid w:val="00F02D88"/>
    <w:rPr>
      <w:rFonts w:ascii="Arial" w:eastAsia="Arial" w:hAnsi="Arial" w:cs="Arial"/>
    </w:rPr>
  </w:style>
  <w:style w:type="paragraph" w:styleId="aa">
    <w:name w:val="footer"/>
    <w:basedOn w:val="a"/>
    <w:link w:val="ab"/>
    <w:uiPriority w:val="99"/>
    <w:unhideWhenUsed/>
    <w:rsid w:val="00F02D88"/>
    <w:pPr>
      <w:tabs>
        <w:tab w:val="center" w:pos="4677"/>
        <w:tab w:val="right" w:pos="9355"/>
      </w:tabs>
    </w:pPr>
  </w:style>
  <w:style w:type="character" w:customStyle="1" w:styleId="ab">
    <w:name w:val="Нижний колонтитул Знак"/>
    <w:basedOn w:val="a0"/>
    <w:link w:val="aa"/>
    <w:uiPriority w:val="99"/>
    <w:rsid w:val="00F02D88"/>
    <w:rPr>
      <w:rFonts w:ascii="Arial" w:eastAsia="Arial" w:hAnsi="Arial" w:cs="Arial"/>
    </w:rPr>
  </w:style>
  <w:style w:type="paragraph" w:styleId="ac">
    <w:name w:val="Balloon Text"/>
    <w:basedOn w:val="a"/>
    <w:link w:val="ad"/>
    <w:uiPriority w:val="99"/>
    <w:semiHidden/>
    <w:unhideWhenUsed/>
    <w:rsid w:val="00444FEE"/>
    <w:rPr>
      <w:rFonts w:ascii="Segoe UI" w:hAnsi="Segoe UI" w:cs="Segoe UI"/>
      <w:sz w:val="18"/>
      <w:szCs w:val="18"/>
    </w:rPr>
  </w:style>
  <w:style w:type="character" w:customStyle="1" w:styleId="ad">
    <w:name w:val="Текст выноски Знак"/>
    <w:basedOn w:val="a0"/>
    <w:link w:val="ac"/>
    <w:uiPriority w:val="99"/>
    <w:semiHidden/>
    <w:rsid w:val="00444FEE"/>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448187">
      <w:bodyDiv w:val="1"/>
      <w:marLeft w:val="0"/>
      <w:marRight w:val="0"/>
      <w:marTop w:val="0"/>
      <w:marBottom w:val="0"/>
      <w:divBdr>
        <w:top w:val="none" w:sz="0" w:space="0" w:color="auto"/>
        <w:left w:val="none" w:sz="0" w:space="0" w:color="auto"/>
        <w:bottom w:val="none" w:sz="0" w:space="0" w:color="auto"/>
        <w:right w:val="none" w:sz="0" w:space="0" w:color="auto"/>
      </w:divBdr>
    </w:div>
    <w:div w:id="1180196802">
      <w:bodyDiv w:val="1"/>
      <w:marLeft w:val="0"/>
      <w:marRight w:val="0"/>
      <w:marTop w:val="0"/>
      <w:marBottom w:val="0"/>
      <w:divBdr>
        <w:top w:val="none" w:sz="0" w:space="0" w:color="auto"/>
        <w:left w:val="none" w:sz="0" w:space="0" w:color="auto"/>
        <w:bottom w:val="none" w:sz="0" w:space="0" w:color="auto"/>
        <w:right w:val="none" w:sz="0" w:space="0" w:color="auto"/>
      </w:divBdr>
    </w:div>
    <w:div w:id="1422988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7922</Words>
  <Characters>45160</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alecs</dc:creator>
  <cp:lastModifiedBy>User</cp:lastModifiedBy>
  <cp:revision>4</cp:revision>
  <cp:lastPrinted>2016-10-10T06:11:00Z</cp:lastPrinted>
  <dcterms:created xsi:type="dcterms:W3CDTF">2016-10-10T06:09:00Z</dcterms:created>
  <dcterms:modified xsi:type="dcterms:W3CDTF">2016-10-10T06:11:00Z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2006-10-24T00:00:00Z</vt:filetime>
  </property>
  <property fmtid="{D5CDD505-2E9C-101B-9397-08002B2CF9AE}" pid="3" name="Creator">
    <vt:lpwstr>PScript5.dll Version 5.2</vt:lpwstr>
  </property>
  <property fmtid="{D5CDD505-2E9C-101B-9397-08002B2CF9AE}" pid="4" name="LastSaved">
    <vt:filetime>2016-04-18T00:00:00Z</vt:filetime>
  </property>
</Properties>
</file>